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1A13" w14:textId="77777777" w:rsidR="00715A67" w:rsidRPr="00690F3B" w:rsidRDefault="00715A67" w:rsidP="00281E80">
      <w:pPr>
        <w:shd w:val="clear" w:color="auto" w:fill="FFFFFF"/>
        <w:spacing w:before="150" w:after="225" w:line="375" w:lineRule="atLeast"/>
        <w:outlineLvl w:val="1"/>
        <w:rPr>
          <w:rFonts w:ascii="Times New Roman" w:hAnsi="Times New Roman"/>
          <w:b/>
          <w:sz w:val="24"/>
          <w:szCs w:val="24"/>
        </w:rPr>
      </w:pPr>
      <w:r w:rsidRPr="00690F3B">
        <w:rPr>
          <w:rFonts w:ascii="Times New Roman" w:hAnsi="Times New Roman"/>
          <w:b/>
          <w:sz w:val="24"/>
          <w:szCs w:val="24"/>
        </w:rPr>
        <w:t xml:space="preserve">SOCIOL 1CO3 </w:t>
      </w:r>
      <w:hyperlink r:id="rId4" w:tooltip="An examination of Canadian social policy and the law in intimate relationships and families, work, immigration, health, and the criminal justice system.Two lectures, one tutorial, one term." w:history="1">
        <w:r w:rsidRPr="00690F3B">
          <w:rPr>
            <w:rFonts w:ascii="Times New Roman" w:hAnsi="Times New Roman"/>
            <w:b/>
            <w:sz w:val="24"/>
            <w:szCs w:val="24"/>
          </w:rPr>
          <w:t>Canadian Society: Social Problems, Social Policy, and the Law</w:t>
        </w:r>
      </w:hyperlink>
    </w:p>
    <w:p w14:paraId="061A22B9" w14:textId="77777777" w:rsidR="00715A67" w:rsidRPr="00690F3B" w:rsidRDefault="00715A67" w:rsidP="00281E80">
      <w:pPr>
        <w:spacing w:after="0" w:line="240" w:lineRule="auto"/>
        <w:jc w:val="both"/>
        <w:rPr>
          <w:rFonts w:ascii="Times New Roman" w:hAnsi="Times New Roman"/>
          <w:sz w:val="24"/>
          <w:szCs w:val="24"/>
        </w:rPr>
      </w:pPr>
    </w:p>
    <w:p w14:paraId="33B2C230"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Professor Sandra Colavecchia</w:t>
      </w:r>
      <w:r w:rsidRPr="00690F3B">
        <w:rPr>
          <w:rFonts w:ascii="Times New Roman" w:hAnsi="Times New Roman"/>
          <w:sz w:val="24"/>
          <w:szCs w:val="24"/>
        </w:rPr>
        <w:tab/>
      </w:r>
      <w:r w:rsidRPr="00690F3B">
        <w:rPr>
          <w:rFonts w:ascii="Times New Roman" w:hAnsi="Times New Roman"/>
          <w:sz w:val="24"/>
          <w:szCs w:val="24"/>
        </w:rPr>
        <w:tab/>
      </w:r>
      <w:r w:rsidRPr="00690F3B">
        <w:rPr>
          <w:rFonts w:ascii="Times New Roman" w:hAnsi="Times New Roman"/>
          <w:sz w:val="24"/>
          <w:szCs w:val="24"/>
        </w:rPr>
        <w:tab/>
        <w:t>Class Times &amp; Location:</w:t>
      </w:r>
      <w:r w:rsidRPr="00690F3B">
        <w:rPr>
          <w:rFonts w:ascii="Times New Roman" w:hAnsi="Times New Roman"/>
          <w:sz w:val="24"/>
          <w:szCs w:val="24"/>
        </w:rPr>
        <w:tab/>
      </w:r>
    </w:p>
    <w:p w14:paraId="6BD08101" w14:textId="77777777" w:rsidR="00530B44"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Office: Kenneth Taylor Hall 612</w:t>
      </w:r>
      <w:r w:rsidRPr="00690F3B">
        <w:rPr>
          <w:rFonts w:ascii="Times New Roman" w:hAnsi="Times New Roman"/>
          <w:sz w:val="24"/>
          <w:szCs w:val="24"/>
        </w:rPr>
        <w:tab/>
      </w:r>
      <w:r w:rsidRPr="00690F3B">
        <w:rPr>
          <w:rFonts w:ascii="Times New Roman" w:hAnsi="Times New Roman"/>
          <w:sz w:val="24"/>
          <w:szCs w:val="24"/>
        </w:rPr>
        <w:tab/>
      </w:r>
      <w:r w:rsidR="00530B44">
        <w:rPr>
          <w:rFonts w:ascii="Times New Roman" w:hAnsi="Times New Roman"/>
          <w:sz w:val="24"/>
          <w:szCs w:val="24"/>
        </w:rPr>
        <w:t>Tuesday 4:30-5:20pm; Thursday 3:30-4:20pm</w:t>
      </w:r>
    </w:p>
    <w:p w14:paraId="38F1EDD6"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Office hours: by appointment</w:t>
      </w:r>
      <w:r w:rsidRPr="00690F3B">
        <w:rPr>
          <w:rFonts w:ascii="Times New Roman" w:hAnsi="Times New Roman"/>
          <w:sz w:val="24"/>
          <w:szCs w:val="24"/>
        </w:rPr>
        <w:tab/>
      </w:r>
      <w:r w:rsidRPr="00690F3B">
        <w:rPr>
          <w:rFonts w:ascii="Times New Roman" w:hAnsi="Times New Roman"/>
          <w:sz w:val="24"/>
          <w:szCs w:val="24"/>
        </w:rPr>
        <w:tab/>
      </w:r>
      <w:r w:rsidRPr="00690F3B">
        <w:rPr>
          <w:rFonts w:ascii="Times New Roman" w:hAnsi="Times New Roman"/>
          <w:sz w:val="24"/>
          <w:szCs w:val="24"/>
        </w:rPr>
        <w:tab/>
      </w:r>
      <w:r w:rsidR="00530B44">
        <w:rPr>
          <w:rFonts w:ascii="Times New Roman" w:hAnsi="Times New Roman"/>
          <w:sz w:val="24"/>
          <w:szCs w:val="24"/>
        </w:rPr>
        <w:t>TSH 120</w:t>
      </w:r>
    </w:p>
    <w:p w14:paraId="343E08EE"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Phone: (905) 525-9140 ext. 21344</w:t>
      </w:r>
    </w:p>
    <w:p w14:paraId="4AE9524D"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 xml:space="preserve">E-mail: </w:t>
      </w:r>
      <w:hyperlink r:id="rId5" w:history="1">
        <w:r w:rsidRPr="00690F3B">
          <w:rPr>
            <w:rStyle w:val="Hyperlink"/>
            <w:rFonts w:ascii="Times New Roman" w:hAnsi="Times New Roman"/>
            <w:sz w:val="24"/>
            <w:szCs w:val="24"/>
          </w:rPr>
          <w:t>colaves@mcmaster.ca</w:t>
        </w:r>
      </w:hyperlink>
      <w:r w:rsidRPr="00690F3B">
        <w:rPr>
          <w:rFonts w:ascii="Times New Roman" w:hAnsi="Times New Roman"/>
          <w:sz w:val="24"/>
          <w:szCs w:val="24"/>
        </w:rPr>
        <w:t xml:space="preserve"> </w:t>
      </w:r>
      <w:proofErr w:type="gramStart"/>
      <w:r w:rsidRPr="00690F3B">
        <w:rPr>
          <w:rFonts w:ascii="Times New Roman" w:hAnsi="Times New Roman"/>
          <w:sz w:val="24"/>
          <w:szCs w:val="24"/>
        </w:rPr>
        <w:t xml:space="preserve">   (</w:t>
      </w:r>
      <w:proofErr w:type="gramEnd"/>
      <w:r w:rsidRPr="00690F3B">
        <w:rPr>
          <w:rFonts w:ascii="Times New Roman" w:hAnsi="Times New Roman"/>
          <w:sz w:val="24"/>
          <w:szCs w:val="24"/>
        </w:rPr>
        <w:t xml:space="preserve">Do not use email through Avenue-to-Learn) </w:t>
      </w:r>
    </w:p>
    <w:p w14:paraId="74072485" w14:textId="77777777" w:rsidR="00715A67" w:rsidRPr="00690F3B" w:rsidRDefault="00715A67" w:rsidP="00281E80">
      <w:pPr>
        <w:spacing w:after="0" w:line="240" w:lineRule="auto"/>
        <w:jc w:val="both"/>
        <w:rPr>
          <w:rFonts w:ascii="Times New Roman" w:hAnsi="Times New Roman"/>
          <w:sz w:val="24"/>
          <w:szCs w:val="24"/>
        </w:rPr>
      </w:pPr>
    </w:p>
    <w:p w14:paraId="5110E645"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Instructional Assistant: Gerald Bierling</w:t>
      </w:r>
    </w:p>
    <w:p w14:paraId="105ECAE6"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 xml:space="preserve">Office: Kenneth Taylor Hall 642   </w:t>
      </w:r>
    </w:p>
    <w:p w14:paraId="1F9A8743" w14:textId="77777777" w:rsidR="00715A67" w:rsidRPr="00690F3B" w:rsidRDefault="00715A67" w:rsidP="005942BD">
      <w:pPr>
        <w:spacing w:after="0" w:line="240" w:lineRule="auto"/>
        <w:jc w:val="both"/>
        <w:rPr>
          <w:rFonts w:ascii="Times New Roman" w:hAnsi="Times New Roman"/>
          <w:sz w:val="24"/>
          <w:szCs w:val="24"/>
        </w:rPr>
      </w:pPr>
      <w:r w:rsidRPr="00690F3B">
        <w:rPr>
          <w:rFonts w:ascii="Times New Roman" w:hAnsi="Times New Roman"/>
          <w:sz w:val="24"/>
          <w:szCs w:val="24"/>
        </w:rPr>
        <w:t xml:space="preserve">Office hours: </w:t>
      </w:r>
      <w:r w:rsidR="005942BD">
        <w:rPr>
          <w:rFonts w:ascii="Times New Roman" w:hAnsi="Times New Roman"/>
          <w:sz w:val="24"/>
          <w:szCs w:val="24"/>
        </w:rPr>
        <w:t>posted on Avenue</w:t>
      </w:r>
    </w:p>
    <w:p w14:paraId="0643E78A"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Phone: (905) 525-9140 ext. 26513</w:t>
      </w:r>
    </w:p>
    <w:p w14:paraId="76165692"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 xml:space="preserve">Email: </w:t>
      </w:r>
      <w:hyperlink r:id="rId6" w:history="1">
        <w:r w:rsidRPr="00690F3B">
          <w:rPr>
            <w:rStyle w:val="Hyperlink"/>
            <w:rFonts w:ascii="Times New Roman" w:hAnsi="Times New Roman"/>
            <w:sz w:val="24"/>
            <w:szCs w:val="24"/>
          </w:rPr>
          <w:t>soc1a06@mcmaster.ca</w:t>
        </w:r>
      </w:hyperlink>
      <w:r w:rsidRPr="00690F3B">
        <w:rPr>
          <w:rFonts w:ascii="Times New Roman" w:hAnsi="Times New Roman"/>
          <w:sz w:val="24"/>
          <w:szCs w:val="24"/>
        </w:rPr>
        <w:t xml:space="preserve"> (Do not use email through Avenue-to-Learn)</w:t>
      </w:r>
    </w:p>
    <w:p w14:paraId="52041D25" w14:textId="77777777" w:rsidR="00715A67" w:rsidRPr="00690F3B" w:rsidRDefault="00715A67" w:rsidP="00281E80">
      <w:pPr>
        <w:spacing w:after="0" w:line="240" w:lineRule="auto"/>
        <w:jc w:val="both"/>
        <w:rPr>
          <w:rFonts w:ascii="Times New Roman" w:hAnsi="Times New Roman"/>
          <w:sz w:val="24"/>
          <w:szCs w:val="24"/>
        </w:rPr>
      </w:pPr>
    </w:p>
    <w:p w14:paraId="02DEE2E5" w14:textId="77777777" w:rsidR="00715A67" w:rsidRPr="00690F3B" w:rsidRDefault="00715A67" w:rsidP="00281E80">
      <w:pPr>
        <w:spacing w:after="0" w:line="240" w:lineRule="auto"/>
        <w:jc w:val="both"/>
        <w:rPr>
          <w:rFonts w:ascii="Times New Roman" w:hAnsi="Times New Roman"/>
          <w:b/>
          <w:sz w:val="24"/>
          <w:szCs w:val="24"/>
        </w:rPr>
      </w:pPr>
      <w:r w:rsidRPr="00690F3B">
        <w:rPr>
          <w:rFonts w:ascii="Times New Roman" w:hAnsi="Times New Roman"/>
          <w:b/>
          <w:sz w:val="24"/>
          <w:szCs w:val="24"/>
        </w:rPr>
        <w:t xml:space="preserve">Course </w:t>
      </w:r>
      <w:r w:rsidR="00E614EC">
        <w:rPr>
          <w:rFonts w:ascii="Times New Roman" w:hAnsi="Times New Roman"/>
          <w:b/>
          <w:sz w:val="24"/>
          <w:szCs w:val="24"/>
        </w:rPr>
        <w:t>Description</w:t>
      </w:r>
    </w:p>
    <w:p w14:paraId="3BB3257C" w14:textId="77777777" w:rsidR="00715A67" w:rsidRPr="00690F3B" w:rsidRDefault="00715A67" w:rsidP="00281E80">
      <w:pPr>
        <w:spacing w:after="0" w:line="240" w:lineRule="auto"/>
        <w:jc w:val="both"/>
        <w:rPr>
          <w:rFonts w:ascii="Times New Roman" w:hAnsi="Times New Roman"/>
          <w:sz w:val="24"/>
          <w:szCs w:val="24"/>
        </w:rPr>
      </w:pPr>
    </w:p>
    <w:p w14:paraId="62B1EC06"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In this course sociological perspectives are used to understand social problems in Canada.  The course will examine how social issues and social problems intersect with social policy and the law. We will examine social policy and the law in five main areas of Canadian society: intimate relationships and families, the labour market, immigration, health, and the criminal justice system. Sociological analysis will inform our evaluation of social policy and the law. The course offers an applied perspective on contemporary social problems as students will have an opportunity to study and evaluate contemporary social policy and legislation. The course aims to develop academic and professional skills including critical thinking and effective communication skills.</w:t>
      </w:r>
    </w:p>
    <w:p w14:paraId="5EB89B30" w14:textId="77777777" w:rsidR="00715A67" w:rsidRPr="00690F3B" w:rsidRDefault="00715A67" w:rsidP="00281E80">
      <w:pPr>
        <w:spacing w:after="0" w:line="240" w:lineRule="auto"/>
        <w:jc w:val="both"/>
        <w:rPr>
          <w:rFonts w:ascii="Times New Roman" w:hAnsi="Times New Roman"/>
          <w:sz w:val="24"/>
          <w:szCs w:val="24"/>
        </w:rPr>
      </w:pPr>
    </w:p>
    <w:p w14:paraId="6B2667B0" w14:textId="77777777" w:rsidR="00715A67" w:rsidRPr="00690F3B" w:rsidRDefault="00E614EC" w:rsidP="00281E80">
      <w:pPr>
        <w:spacing w:after="0" w:line="240" w:lineRule="auto"/>
        <w:jc w:val="both"/>
        <w:rPr>
          <w:rFonts w:ascii="Times New Roman" w:hAnsi="Times New Roman"/>
          <w:b/>
          <w:sz w:val="24"/>
          <w:szCs w:val="24"/>
        </w:rPr>
      </w:pPr>
      <w:r>
        <w:rPr>
          <w:rFonts w:ascii="Times New Roman" w:hAnsi="Times New Roman"/>
          <w:b/>
          <w:sz w:val="24"/>
          <w:szCs w:val="24"/>
        </w:rPr>
        <w:t>Course Objectives</w:t>
      </w:r>
      <w:r w:rsidR="00715A67" w:rsidRPr="00690F3B">
        <w:rPr>
          <w:rFonts w:ascii="Times New Roman" w:hAnsi="Times New Roman"/>
          <w:b/>
          <w:sz w:val="24"/>
          <w:szCs w:val="24"/>
        </w:rPr>
        <w:t xml:space="preserve"> </w:t>
      </w:r>
    </w:p>
    <w:p w14:paraId="3B64B051" w14:textId="77777777" w:rsidR="00715A67" w:rsidRPr="00690F3B" w:rsidRDefault="00715A67" w:rsidP="00281E80">
      <w:pPr>
        <w:spacing w:after="0" w:line="240" w:lineRule="auto"/>
        <w:jc w:val="both"/>
        <w:rPr>
          <w:rFonts w:ascii="Times New Roman" w:hAnsi="Times New Roman"/>
          <w:b/>
          <w:sz w:val="24"/>
          <w:szCs w:val="24"/>
        </w:rPr>
      </w:pPr>
    </w:p>
    <w:p w14:paraId="20CCE420" w14:textId="77777777" w:rsidR="00715A67" w:rsidRPr="00690F3B" w:rsidRDefault="00715A67" w:rsidP="00281E80">
      <w:pPr>
        <w:spacing w:after="0" w:line="240" w:lineRule="auto"/>
        <w:jc w:val="both"/>
        <w:rPr>
          <w:rFonts w:ascii="Times New Roman" w:hAnsi="Times New Roman"/>
          <w:sz w:val="24"/>
          <w:szCs w:val="24"/>
          <w:shd w:val="clear" w:color="auto" w:fill="FFFFFF"/>
        </w:rPr>
      </w:pPr>
      <w:r w:rsidRPr="00690F3B">
        <w:rPr>
          <w:rFonts w:ascii="Times New Roman" w:hAnsi="Times New Roman"/>
          <w:sz w:val="24"/>
          <w:szCs w:val="24"/>
        </w:rPr>
        <w:t>The learning outcomes of this course are consistent with McMaster’s Undergraduate Degree Level Expectations. (</w:t>
      </w:r>
      <w:proofErr w:type="gramStart"/>
      <w:r w:rsidRPr="00690F3B">
        <w:rPr>
          <w:rFonts w:ascii="Times New Roman" w:hAnsi="Times New Roman"/>
          <w:sz w:val="24"/>
          <w:szCs w:val="24"/>
        </w:rPr>
        <w:t>see</w:t>
      </w:r>
      <w:proofErr w:type="gramEnd"/>
    </w:p>
    <w:p w14:paraId="6F586B26" w14:textId="77777777" w:rsidR="00715A67" w:rsidRPr="00690F3B" w:rsidRDefault="00715A67" w:rsidP="00281E80">
      <w:pPr>
        <w:spacing w:after="0" w:line="240" w:lineRule="auto"/>
        <w:jc w:val="both"/>
        <w:rPr>
          <w:rFonts w:ascii="Times New Roman" w:hAnsi="Times New Roman"/>
          <w:color w:val="000000"/>
          <w:sz w:val="24"/>
          <w:szCs w:val="24"/>
          <w:shd w:val="clear" w:color="auto" w:fill="FFFFFF"/>
        </w:rPr>
      </w:pPr>
      <w:hyperlink r:id="rId7" w:history="1">
        <w:r w:rsidRPr="00690F3B">
          <w:rPr>
            <w:rStyle w:val="Hyperlink"/>
            <w:rFonts w:ascii="Times New Roman" w:hAnsi="Times New Roman"/>
            <w:sz w:val="24"/>
            <w:szCs w:val="24"/>
            <w:shd w:val="clear" w:color="auto" w:fill="FFFFFF"/>
          </w:rPr>
          <w:t>http://cll.mcmaster.ca/COU/pdf/Undergraduate%20Degree%20Level%20Expectations.pdf</w:t>
        </w:r>
      </w:hyperlink>
      <w:r w:rsidRPr="00690F3B">
        <w:rPr>
          <w:rFonts w:ascii="Times New Roman" w:hAnsi="Times New Roman"/>
          <w:color w:val="000000"/>
          <w:sz w:val="24"/>
          <w:szCs w:val="24"/>
          <w:shd w:val="clear" w:color="auto" w:fill="FFFFFF"/>
        </w:rPr>
        <w:t xml:space="preserve">). </w:t>
      </w:r>
    </w:p>
    <w:p w14:paraId="2E13949B" w14:textId="77777777" w:rsidR="00715A67" w:rsidRPr="00690F3B" w:rsidRDefault="00715A67" w:rsidP="00281E80">
      <w:pPr>
        <w:spacing w:after="0" w:line="240" w:lineRule="auto"/>
        <w:jc w:val="both"/>
        <w:rPr>
          <w:rFonts w:ascii="Times New Roman" w:hAnsi="Times New Roman"/>
          <w:sz w:val="24"/>
          <w:szCs w:val="24"/>
        </w:rPr>
      </w:pPr>
      <w:r w:rsidRPr="00690F3B">
        <w:rPr>
          <w:rFonts w:ascii="Times New Roman" w:hAnsi="Times New Roman"/>
          <w:sz w:val="24"/>
          <w:szCs w:val="24"/>
        </w:rPr>
        <w:t>In this course students will learn about contemporary issues, social policy, and the law in Canadian society. This connects to several of the undergraduate degree level expectations including developing a depth and breadth of knowledge and development of critical thinking and communication skills.</w:t>
      </w:r>
    </w:p>
    <w:p w14:paraId="4038C544" w14:textId="77777777" w:rsidR="00715A67" w:rsidRPr="00690F3B" w:rsidRDefault="00715A67" w:rsidP="00281E80">
      <w:pPr>
        <w:spacing w:after="0" w:line="240" w:lineRule="auto"/>
        <w:jc w:val="both"/>
        <w:rPr>
          <w:rFonts w:ascii="Times New Roman" w:hAnsi="Times New Roman"/>
          <w:b/>
          <w:sz w:val="24"/>
          <w:szCs w:val="24"/>
        </w:rPr>
      </w:pPr>
    </w:p>
    <w:p w14:paraId="5CF49C11" w14:textId="77777777" w:rsidR="00715A67" w:rsidRDefault="00715A67" w:rsidP="00281E80">
      <w:pPr>
        <w:spacing w:after="0" w:line="240" w:lineRule="auto"/>
        <w:jc w:val="both"/>
        <w:rPr>
          <w:rFonts w:ascii="Times New Roman" w:hAnsi="Times New Roman"/>
          <w:b/>
          <w:sz w:val="24"/>
          <w:szCs w:val="24"/>
        </w:rPr>
      </w:pPr>
      <w:r w:rsidRPr="00690F3B">
        <w:rPr>
          <w:rFonts w:ascii="Times New Roman" w:hAnsi="Times New Roman"/>
          <w:b/>
          <w:sz w:val="24"/>
          <w:szCs w:val="24"/>
        </w:rPr>
        <w:t>Required Reading</w:t>
      </w:r>
      <w:r w:rsidR="00E614EC">
        <w:rPr>
          <w:rFonts w:ascii="Times New Roman" w:hAnsi="Times New Roman"/>
          <w:b/>
          <w:sz w:val="24"/>
          <w:szCs w:val="24"/>
        </w:rPr>
        <w:t>s</w:t>
      </w:r>
    </w:p>
    <w:p w14:paraId="2F141444" w14:textId="77777777" w:rsidR="00E614EC" w:rsidRPr="00690F3B" w:rsidRDefault="00E614EC" w:rsidP="00281E80">
      <w:pPr>
        <w:spacing w:after="0" w:line="240" w:lineRule="auto"/>
        <w:jc w:val="both"/>
        <w:rPr>
          <w:rFonts w:ascii="Times New Roman" w:hAnsi="Times New Roman"/>
          <w:b/>
          <w:sz w:val="24"/>
          <w:szCs w:val="24"/>
        </w:rPr>
      </w:pPr>
    </w:p>
    <w:p w14:paraId="305A313F" w14:textId="77777777" w:rsidR="00715A67" w:rsidRDefault="00E614EC" w:rsidP="00281E80">
      <w:pPr>
        <w:spacing w:after="0" w:line="240" w:lineRule="auto"/>
        <w:jc w:val="both"/>
        <w:rPr>
          <w:rFonts w:ascii="Times New Roman" w:hAnsi="Times New Roman"/>
          <w:sz w:val="24"/>
          <w:szCs w:val="24"/>
        </w:rPr>
      </w:pPr>
      <w:r>
        <w:rPr>
          <w:rFonts w:ascii="Times New Roman" w:hAnsi="Times New Roman"/>
          <w:sz w:val="24"/>
          <w:szCs w:val="24"/>
        </w:rPr>
        <w:t xml:space="preserve">Readings are available on Avenue. There is no cost for the readings. </w:t>
      </w:r>
    </w:p>
    <w:p w14:paraId="0F200EBD" w14:textId="77777777" w:rsidR="00E614EC" w:rsidRPr="00690F3B" w:rsidRDefault="00E614EC" w:rsidP="00281E80">
      <w:pPr>
        <w:spacing w:after="0" w:line="240" w:lineRule="auto"/>
        <w:jc w:val="both"/>
        <w:rPr>
          <w:rFonts w:ascii="Times New Roman" w:hAnsi="Times New Roman"/>
          <w:b/>
          <w:sz w:val="24"/>
          <w:szCs w:val="24"/>
        </w:rPr>
      </w:pPr>
    </w:p>
    <w:p w14:paraId="5BE21BC3" w14:textId="77777777" w:rsidR="00E614EC" w:rsidRDefault="00E614EC" w:rsidP="00E614EC">
      <w:pPr>
        <w:spacing w:after="0" w:line="240" w:lineRule="auto"/>
        <w:jc w:val="both"/>
        <w:rPr>
          <w:rFonts w:ascii="Times New Roman" w:hAnsi="Times New Roman"/>
          <w:b/>
          <w:sz w:val="24"/>
          <w:szCs w:val="24"/>
        </w:rPr>
      </w:pPr>
      <w:r>
        <w:rPr>
          <w:rFonts w:ascii="Times New Roman" w:hAnsi="Times New Roman"/>
          <w:b/>
          <w:sz w:val="24"/>
          <w:szCs w:val="24"/>
        </w:rPr>
        <w:t>Class Format</w:t>
      </w:r>
    </w:p>
    <w:p w14:paraId="0C4FDD09" w14:textId="77777777" w:rsidR="00E614EC" w:rsidRDefault="00E614EC" w:rsidP="00E614EC">
      <w:pPr>
        <w:spacing w:after="0" w:line="240" w:lineRule="auto"/>
        <w:jc w:val="both"/>
        <w:rPr>
          <w:rFonts w:ascii="Times New Roman" w:hAnsi="Times New Roman"/>
          <w:b/>
          <w:sz w:val="24"/>
          <w:szCs w:val="24"/>
        </w:rPr>
      </w:pPr>
    </w:p>
    <w:p w14:paraId="6EDF69E6" w14:textId="77777777" w:rsidR="00E614EC" w:rsidRDefault="00E614EC" w:rsidP="00E614EC">
      <w:pPr>
        <w:spacing w:after="0" w:line="240" w:lineRule="auto"/>
        <w:jc w:val="both"/>
        <w:rPr>
          <w:rFonts w:ascii="Times New Roman" w:hAnsi="Times New Roman"/>
          <w:sz w:val="24"/>
          <w:szCs w:val="24"/>
        </w:rPr>
      </w:pPr>
      <w:r>
        <w:rPr>
          <w:rFonts w:ascii="Times New Roman" w:hAnsi="Times New Roman"/>
          <w:sz w:val="24"/>
          <w:szCs w:val="24"/>
        </w:rPr>
        <w:t>This course is an in-person course. Lectures</w:t>
      </w:r>
      <w:r w:rsidR="000B311A">
        <w:rPr>
          <w:rFonts w:ascii="Times New Roman" w:hAnsi="Times New Roman"/>
          <w:sz w:val="24"/>
          <w:szCs w:val="24"/>
        </w:rPr>
        <w:t xml:space="preserve">, </w:t>
      </w:r>
      <w:r>
        <w:rPr>
          <w:rFonts w:ascii="Times New Roman" w:hAnsi="Times New Roman"/>
          <w:sz w:val="24"/>
          <w:szCs w:val="24"/>
        </w:rPr>
        <w:t>tutorials</w:t>
      </w:r>
      <w:r w:rsidR="000B311A">
        <w:rPr>
          <w:rFonts w:ascii="Times New Roman" w:hAnsi="Times New Roman"/>
          <w:sz w:val="24"/>
          <w:szCs w:val="24"/>
        </w:rPr>
        <w:t>, and exams</w:t>
      </w:r>
      <w:r>
        <w:rPr>
          <w:rFonts w:ascii="Times New Roman" w:hAnsi="Times New Roman"/>
          <w:sz w:val="24"/>
          <w:szCs w:val="24"/>
        </w:rPr>
        <w:t xml:space="preserve"> are in-person. </w:t>
      </w:r>
      <w:r w:rsidR="00EB235E">
        <w:rPr>
          <w:rFonts w:ascii="Times New Roman" w:hAnsi="Times New Roman"/>
          <w:sz w:val="24"/>
          <w:szCs w:val="24"/>
        </w:rPr>
        <w:t xml:space="preserve"> Tutorials will start approximately 3 weeks after the start of term.  Announcements will be made about the start of tutorials on Avenue and in lecture.</w:t>
      </w:r>
    </w:p>
    <w:p w14:paraId="0BEE8F46" w14:textId="77777777" w:rsidR="006064DA" w:rsidRPr="008955A5" w:rsidRDefault="006064DA" w:rsidP="006064DA">
      <w:pPr>
        <w:jc w:val="both"/>
        <w:rPr>
          <w:rFonts w:ascii="Times New Roman" w:hAnsi="Times New Roman"/>
          <w:b/>
          <w:sz w:val="24"/>
          <w:szCs w:val="24"/>
        </w:rPr>
      </w:pPr>
      <w:r w:rsidRPr="008955A5">
        <w:rPr>
          <w:rFonts w:ascii="Times New Roman" w:hAnsi="Times New Roman"/>
          <w:b/>
          <w:sz w:val="24"/>
          <w:szCs w:val="24"/>
        </w:rPr>
        <w:lastRenderedPageBreak/>
        <w:t>Course Evaluation-Details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88"/>
        <w:gridCol w:w="1350"/>
      </w:tblGrid>
      <w:tr w:rsidR="006064DA" w:rsidRPr="008955A5" w14:paraId="64D1E0C8" w14:textId="77777777" w:rsidTr="00EB235E">
        <w:trPr>
          <w:trHeight w:val="432"/>
        </w:trPr>
        <w:tc>
          <w:tcPr>
            <w:tcW w:w="6588" w:type="dxa"/>
          </w:tcPr>
          <w:p w14:paraId="59FB2780"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 xml:space="preserve">Mid-term Exam Worth 25%; Multiple Choice, True/False questions. </w:t>
            </w:r>
            <w:r w:rsidR="00EB235E">
              <w:rPr>
                <w:rFonts w:ascii="Times New Roman" w:hAnsi="Times New Roman"/>
                <w:sz w:val="24"/>
                <w:szCs w:val="24"/>
              </w:rPr>
              <w:t xml:space="preserve">Mid-term </w:t>
            </w:r>
            <w:r w:rsidR="001B39C9">
              <w:rPr>
                <w:rFonts w:ascii="Times New Roman" w:hAnsi="Times New Roman"/>
                <w:sz w:val="24"/>
                <w:szCs w:val="24"/>
              </w:rPr>
              <w:t>Exam is</w:t>
            </w:r>
            <w:r w:rsidRPr="008955A5">
              <w:rPr>
                <w:rFonts w:ascii="Times New Roman" w:hAnsi="Times New Roman"/>
                <w:sz w:val="24"/>
                <w:szCs w:val="24"/>
              </w:rPr>
              <w:t xml:space="preserve"> based on readings and lectures. </w:t>
            </w:r>
          </w:p>
        </w:tc>
        <w:tc>
          <w:tcPr>
            <w:tcW w:w="1350" w:type="dxa"/>
          </w:tcPr>
          <w:p w14:paraId="132746C0" w14:textId="77777777" w:rsidR="006064DA" w:rsidRPr="008955A5" w:rsidRDefault="006064DA" w:rsidP="004210B8">
            <w:pPr>
              <w:jc w:val="both"/>
              <w:rPr>
                <w:rFonts w:ascii="Times New Roman" w:hAnsi="Times New Roman"/>
                <w:sz w:val="24"/>
                <w:szCs w:val="24"/>
              </w:rPr>
            </w:pPr>
            <w:r w:rsidRPr="008955A5">
              <w:rPr>
                <w:rFonts w:ascii="Times New Roman" w:hAnsi="Times New Roman"/>
                <w:sz w:val="24"/>
                <w:szCs w:val="24"/>
              </w:rPr>
              <w:t xml:space="preserve">25% </w:t>
            </w:r>
          </w:p>
        </w:tc>
      </w:tr>
      <w:tr w:rsidR="006064DA" w:rsidRPr="008955A5" w14:paraId="7C171E4B" w14:textId="77777777" w:rsidTr="00EB235E">
        <w:trPr>
          <w:trHeight w:val="432"/>
        </w:trPr>
        <w:tc>
          <w:tcPr>
            <w:tcW w:w="6588" w:type="dxa"/>
          </w:tcPr>
          <w:p w14:paraId="62A938DD"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Tutorial Attendance and Participation</w:t>
            </w:r>
          </w:p>
        </w:tc>
        <w:tc>
          <w:tcPr>
            <w:tcW w:w="1350" w:type="dxa"/>
          </w:tcPr>
          <w:p w14:paraId="10F758D2" w14:textId="77777777" w:rsidR="006064DA" w:rsidRPr="008955A5" w:rsidRDefault="006064DA" w:rsidP="004210B8">
            <w:pPr>
              <w:jc w:val="both"/>
              <w:rPr>
                <w:rFonts w:ascii="Times New Roman" w:hAnsi="Times New Roman"/>
                <w:sz w:val="24"/>
                <w:szCs w:val="24"/>
              </w:rPr>
            </w:pPr>
            <w:r w:rsidRPr="008955A5">
              <w:rPr>
                <w:rFonts w:ascii="Times New Roman" w:hAnsi="Times New Roman"/>
                <w:sz w:val="24"/>
                <w:szCs w:val="24"/>
              </w:rPr>
              <w:t>10%</w:t>
            </w:r>
          </w:p>
        </w:tc>
      </w:tr>
      <w:tr w:rsidR="006064DA" w:rsidRPr="008955A5" w14:paraId="105E0F80" w14:textId="77777777" w:rsidTr="00EB235E">
        <w:trPr>
          <w:trHeight w:val="432"/>
        </w:trPr>
        <w:tc>
          <w:tcPr>
            <w:tcW w:w="6588" w:type="dxa"/>
          </w:tcPr>
          <w:p w14:paraId="1DF21151" w14:textId="77777777" w:rsidR="006064DA" w:rsidRPr="008955A5" w:rsidRDefault="006064DA" w:rsidP="002708DA">
            <w:pPr>
              <w:rPr>
                <w:rFonts w:ascii="Times New Roman" w:hAnsi="Times New Roman"/>
                <w:sz w:val="24"/>
                <w:szCs w:val="24"/>
              </w:rPr>
            </w:pPr>
            <w:r w:rsidRPr="008955A5">
              <w:rPr>
                <w:rFonts w:ascii="Times New Roman" w:hAnsi="Times New Roman"/>
                <w:sz w:val="24"/>
                <w:szCs w:val="24"/>
              </w:rPr>
              <w:t>Paper #1 (Guidelines and rubric can be found on Avenue</w:t>
            </w:r>
            <w:r w:rsidR="00C9123A">
              <w:rPr>
                <w:rFonts w:ascii="Times New Roman" w:hAnsi="Times New Roman"/>
                <w:sz w:val="24"/>
                <w:szCs w:val="24"/>
              </w:rPr>
              <w:t>; paper submitted to Avenue</w:t>
            </w:r>
            <w:r w:rsidRPr="008955A5">
              <w:rPr>
                <w:rFonts w:ascii="Times New Roman" w:hAnsi="Times New Roman"/>
                <w:sz w:val="24"/>
                <w:szCs w:val="24"/>
              </w:rPr>
              <w:t>)</w:t>
            </w:r>
            <w:r w:rsidR="00EB235E">
              <w:rPr>
                <w:rFonts w:ascii="Times New Roman" w:hAnsi="Times New Roman"/>
                <w:sz w:val="24"/>
                <w:szCs w:val="24"/>
              </w:rPr>
              <w:t xml:space="preserve">; Due on </w:t>
            </w:r>
            <w:r w:rsidR="002708DA">
              <w:rPr>
                <w:rFonts w:ascii="Times New Roman" w:hAnsi="Times New Roman"/>
                <w:sz w:val="24"/>
                <w:szCs w:val="24"/>
              </w:rPr>
              <w:t>Tues Feb 7 at 3pm</w:t>
            </w:r>
          </w:p>
        </w:tc>
        <w:tc>
          <w:tcPr>
            <w:tcW w:w="1350" w:type="dxa"/>
          </w:tcPr>
          <w:p w14:paraId="6A8F23D2" w14:textId="77777777" w:rsidR="006064DA" w:rsidRPr="008955A5" w:rsidRDefault="006064DA" w:rsidP="004210B8">
            <w:pPr>
              <w:jc w:val="both"/>
              <w:rPr>
                <w:rFonts w:ascii="Times New Roman" w:hAnsi="Times New Roman"/>
                <w:sz w:val="24"/>
                <w:szCs w:val="24"/>
              </w:rPr>
            </w:pPr>
            <w:r w:rsidRPr="008955A5">
              <w:rPr>
                <w:rFonts w:ascii="Times New Roman" w:hAnsi="Times New Roman"/>
                <w:sz w:val="24"/>
                <w:szCs w:val="24"/>
              </w:rPr>
              <w:t>20%</w:t>
            </w:r>
          </w:p>
        </w:tc>
      </w:tr>
      <w:tr w:rsidR="006064DA" w:rsidRPr="008955A5" w14:paraId="49AED27B" w14:textId="77777777" w:rsidTr="00EB235E">
        <w:trPr>
          <w:trHeight w:val="432"/>
        </w:trPr>
        <w:tc>
          <w:tcPr>
            <w:tcW w:w="6588" w:type="dxa"/>
          </w:tcPr>
          <w:p w14:paraId="03855DAC" w14:textId="77777777" w:rsidR="006064DA" w:rsidRPr="008955A5" w:rsidRDefault="006064DA" w:rsidP="002708DA">
            <w:pPr>
              <w:rPr>
                <w:rFonts w:ascii="Times New Roman" w:hAnsi="Times New Roman"/>
                <w:sz w:val="24"/>
                <w:szCs w:val="24"/>
              </w:rPr>
            </w:pPr>
            <w:r w:rsidRPr="008955A5">
              <w:rPr>
                <w:rFonts w:ascii="Times New Roman" w:hAnsi="Times New Roman"/>
                <w:sz w:val="24"/>
                <w:szCs w:val="24"/>
              </w:rPr>
              <w:t>Paper #2 (Guidelines and rubric can be found on Avenue</w:t>
            </w:r>
            <w:r w:rsidR="00C9123A">
              <w:rPr>
                <w:rFonts w:ascii="Times New Roman" w:hAnsi="Times New Roman"/>
                <w:sz w:val="24"/>
                <w:szCs w:val="24"/>
              </w:rPr>
              <w:t>; paper submitted to Avenue</w:t>
            </w:r>
            <w:r w:rsidRPr="008955A5">
              <w:rPr>
                <w:rFonts w:ascii="Times New Roman" w:hAnsi="Times New Roman"/>
                <w:sz w:val="24"/>
                <w:szCs w:val="24"/>
              </w:rPr>
              <w:t>)</w:t>
            </w:r>
            <w:r w:rsidR="00EB235E">
              <w:rPr>
                <w:rFonts w:ascii="Times New Roman" w:hAnsi="Times New Roman"/>
                <w:sz w:val="24"/>
                <w:szCs w:val="24"/>
              </w:rPr>
              <w:t xml:space="preserve">; Due on </w:t>
            </w:r>
            <w:r w:rsidR="002708DA">
              <w:rPr>
                <w:rFonts w:ascii="Times New Roman" w:hAnsi="Times New Roman"/>
                <w:sz w:val="24"/>
                <w:szCs w:val="24"/>
              </w:rPr>
              <w:t>Tues March 21</w:t>
            </w:r>
          </w:p>
        </w:tc>
        <w:tc>
          <w:tcPr>
            <w:tcW w:w="1350" w:type="dxa"/>
          </w:tcPr>
          <w:p w14:paraId="2E673D7E" w14:textId="77777777" w:rsidR="006064DA" w:rsidRPr="008955A5" w:rsidRDefault="006064DA" w:rsidP="004210B8">
            <w:pPr>
              <w:jc w:val="both"/>
              <w:rPr>
                <w:rFonts w:ascii="Times New Roman" w:hAnsi="Times New Roman"/>
                <w:sz w:val="24"/>
                <w:szCs w:val="24"/>
                <w:lang w:val="it-IT"/>
              </w:rPr>
            </w:pPr>
            <w:r w:rsidRPr="008955A5">
              <w:rPr>
                <w:rFonts w:ascii="Times New Roman" w:hAnsi="Times New Roman"/>
                <w:sz w:val="24"/>
                <w:szCs w:val="24"/>
                <w:lang w:val="it-IT"/>
              </w:rPr>
              <w:t>20%</w:t>
            </w:r>
          </w:p>
        </w:tc>
      </w:tr>
      <w:tr w:rsidR="006064DA" w:rsidRPr="008955A5" w14:paraId="1475899A" w14:textId="77777777" w:rsidTr="00EB235E">
        <w:trPr>
          <w:trHeight w:val="432"/>
        </w:trPr>
        <w:tc>
          <w:tcPr>
            <w:tcW w:w="6588" w:type="dxa"/>
          </w:tcPr>
          <w:p w14:paraId="52CD8C01" w14:textId="77777777" w:rsidR="006064DA" w:rsidRPr="008955A5" w:rsidRDefault="006064DA" w:rsidP="00EB235E">
            <w:pPr>
              <w:rPr>
                <w:rFonts w:ascii="Times New Roman" w:hAnsi="Times New Roman"/>
                <w:sz w:val="24"/>
                <w:szCs w:val="24"/>
              </w:rPr>
            </w:pPr>
            <w:r w:rsidRPr="008955A5">
              <w:rPr>
                <w:rFonts w:ascii="Times New Roman" w:hAnsi="Times New Roman"/>
                <w:sz w:val="24"/>
                <w:szCs w:val="24"/>
              </w:rPr>
              <w:t xml:space="preserve">Final Exam </w:t>
            </w:r>
            <w:r w:rsidR="002708DA">
              <w:rPr>
                <w:rFonts w:ascii="Times New Roman" w:hAnsi="Times New Roman"/>
                <w:sz w:val="24"/>
                <w:szCs w:val="24"/>
              </w:rPr>
              <w:t xml:space="preserve">during Final Exam Period: </w:t>
            </w:r>
            <w:r w:rsidRPr="008955A5">
              <w:rPr>
                <w:rFonts w:ascii="Times New Roman" w:hAnsi="Times New Roman"/>
                <w:sz w:val="24"/>
                <w:szCs w:val="24"/>
              </w:rPr>
              <w:t xml:space="preserve">Worth 25%; Multiple Choice, True/False questions.  Final Exam based on readings and lectures. Final Exam is non-cumulative. </w:t>
            </w:r>
          </w:p>
        </w:tc>
        <w:tc>
          <w:tcPr>
            <w:tcW w:w="1350" w:type="dxa"/>
          </w:tcPr>
          <w:p w14:paraId="3280DB9B" w14:textId="77777777" w:rsidR="006064DA" w:rsidRPr="008955A5" w:rsidRDefault="006064DA" w:rsidP="004210B8">
            <w:pPr>
              <w:jc w:val="both"/>
              <w:rPr>
                <w:rFonts w:ascii="Times New Roman" w:hAnsi="Times New Roman"/>
                <w:sz w:val="24"/>
                <w:szCs w:val="24"/>
                <w:lang w:val="it-IT"/>
              </w:rPr>
            </w:pPr>
            <w:r w:rsidRPr="008955A5">
              <w:rPr>
                <w:rFonts w:ascii="Times New Roman" w:hAnsi="Times New Roman"/>
                <w:sz w:val="24"/>
                <w:szCs w:val="24"/>
                <w:lang w:val="it-IT"/>
              </w:rPr>
              <w:t>25%</w:t>
            </w:r>
          </w:p>
        </w:tc>
      </w:tr>
    </w:tbl>
    <w:p w14:paraId="7C2C8693" w14:textId="77777777" w:rsidR="006064DA" w:rsidRPr="008955A5" w:rsidRDefault="006064DA" w:rsidP="006064DA">
      <w:pPr>
        <w:jc w:val="both"/>
        <w:rPr>
          <w:rFonts w:ascii="Times New Roman" w:hAnsi="Times New Roman"/>
          <w:b/>
          <w:sz w:val="24"/>
          <w:szCs w:val="24"/>
        </w:rPr>
      </w:pPr>
    </w:p>
    <w:p w14:paraId="5333A6FE" w14:textId="77777777" w:rsidR="0076742D" w:rsidRPr="00690F3B" w:rsidRDefault="0076742D" w:rsidP="0076742D">
      <w:pPr>
        <w:jc w:val="both"/>
        <w:rPr>
          <w:rFonts w:ascii="Times New Roman" w:hAnsi="Times New Roman"/>
          <w:sz w:val="24"/>
          <w:szCs w:val="24"/>
        </w:rPr>
      </w:pPr>
      <w:r w:rsidRPr="00690F3B">
        <w:rPr>
          <w:rFonts w:ascii="Times New Roman" w:hAnsi="Times New Roman"/>
          <w:b/>
          <w:sz w:val="24"/>
          <w:szCs w:val="24"/>
        </w:rPr>
        <w:t>Calendar of Topics and Readings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5"/>
        <w:gridCol w:w="3131"/>
        <w:gridCol w:w="3104"/>
      </w:tblGrid>
      <w:tr w:rsidR="0076742D" w:rsidRPr="00F674ED" w14:paraId="57FEA207" w14:textId="77777777" w:rsidTr="001B39C9">
        <w:trPr>
          <w:tblHeader/>
        </w:trPr>
        <w:tc>
          <w:tcPr>
            <w:tcW w:w="3115" w:type="dxa"/>
            <w:tcBorders>
              <w:top w:val="single" w:sz="4" w:space="0" w:color="000000"/>
              <w:left w:val="single" w:sz="4" w:space="0" w:color="000000"/>
              <w:bottom w:val="single" w:sz="4" w:space="0" w:color="000000"/>
              <w:right w:val="single" w:sz="4" w:space="0" w:color="000000"/>
            </w:tcBorders>
          </w:tcPr>
          <w:p w14:paraId="7F9A4632" w14:textId="77777777" w:rsidR="0076742D" w:rsidRPr="00F674ED" w:rsidRDefault="0076742D" w:rsidP="00987C6E">
            <w:pPr>
              <w:spacing w:after="0" w:line="240" w:lineRule="auto"/>
              <w:rPr>
                <w:rFonts w:ascii="Times New Roman" w:hAnsi="Times New Roman"/>
                <w:b/>
                <w:sz w:val="24"/>
                <w:szCs w:val="24"/>
              </w:rPr>
            </w:pPr>
            <w:r w:rsidRPr="00F674ED">
              <w:rPr>
                <w:rFonts w:ascii="Times New Roman" w:hAnsi="Times New Roman"/>
                <w:b/>
                <w:sz w:val="24"/>
                <w:szCs w:val="24"/>
              </w:rPr>
              <w:t>Date</w:t>
            </w:r>
          </w:p>
        </w:tc>
        <w:tc>
          <w:tcPr>
            <w:tcW w:w="3131" w:type="dxa"/>
            <w:tcBorders>
              <w:top w:val="single" w:sz="4" w:space="0" w:color="000000"/>
              <w:left w:val="single" w:sz="4" w:space="0" w:color="000000"/>
              <w:bottom w:val="single" w:sz="4" w:space="0" w:color="000000"/>
              <w:right w:val="single" w:sz="4" w:space="0" w:color="000000"/>
            </w:tcBorders>
          </w:tcPr>
          <w:p w14:paraId="5C83E9E4" w14:textId="77777777" w:rsidR="0076742D" w:rsidRPr="00F674ED" w:rsidRDefault="0076742D" w:rsidP="00987C6E">
            <w:pPr>
              <w:spacing w:after="0" w:line="240" w:lineRule="auto"/>
              <w:rPr>
                <w:rFonts w:ascii="Times New Roman" w:hAnsi="Times New Roman"/>
                <w:b/>
                <w:sz w:val="24"/>
                <w:szCs w:val="24"/>
              </w:rPr>
            </w:pPr>
            <w:r w:rsidRPr="00F674ED">
              <w:rPr>
                <w:rFonts w:ascii="Times New Roman" w:hAnsi="Times New Roman"/>
                <w:b/>
                <w:sz w:val="24"/>
                <w:szCs w:val="24"/>
              </w:rPr>
              <w:t>Topic</w:t>
            </w:r>
          </w:p>
        </w:tc>
        <w:tc>
          <w:tcPr>
            <w:tcW w:w="3104" w:type="dxa"/>
            <w:tcBorders>
              <w:top w:val="single" w:sz="4" w:space="0" w:color="000000"/>
              <w:left w:val="single" w:sz="4" w:space="0" w:color="000000"/>
              <w:bottom w:val="single" w:sz="4" w:space="0" w:color="000000"/>
              <w:right w:val="single" w:sz="4" w:space="0" w:color="000000"/>
            </w:tcBorders>
          </w:tcPr>
          <w:p w14:paraId="4BB0C83D" w14:textId="77777777" w:rsidR="0076742D" w:rsidRPr="00F674ED" w:rsidRDefault="0076742D" w:rsidP="00987C6E">
            <w:pPr>
              <w:spacing w:after="0" w:line="240" w:lineRule="auto"/>
              <w:rPr>
                <w:rFonts w:ascii="Times New Roman" w:hAnsi="Times New Roman"/>
                <w:b/>
                <w:sz w:val="24"/>
                <w:szCs w:val="24"/>
              </w:rPr>
            </w:pPr>
            <w:r w:rsidRPr="00F674ED">
              <w:rPr>
                <w:rFonts w:ascii="Times New Roman" w:hAnsi="Times New Roman"/>
                <w:b/>
                <w:sz w:val="24"/>
                <w:szCs w:val="24"/>
              </w:rPr>
              <w:t>Readings</w:t>
            </w:r>
          </w:p>
        </w:tc>
      </w:tr>
      <w:tr w:rsidR="0076742D" w:rsidRPr="00F674ED" w14:paraId="2CDAA8D6"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E9AC686" w14:textId="77777777" w:rsidR="0076742D" w:rsidRPr="00F674ED" w:rsidRDefault="00530B44" w:rsidP="00987C6E">
            <w:pPr>
              <w:spacing w:after="0" w:line="240" w:lineRule="auto"/>
              <w:rPr>
                <w:rFonts w:ascii="Times New Roman" w:hAnsi="Times New Roman"/>
                <w:sz w:val="24"/>
                <w:szCs w:val="24"/>
              </w:rPr>
            </w:pPr>
            <w:r>
              <w:rPr>
                <w:rFonts w:ascii="Times New Roman" w:hAnsi="Times New Roman"/>
                <w:sz w:val="24"/>
                <w:szCs w:val="24"/>
              </w:rPr>
              <w:t>Tues Jan 10</w:t>
            </w:r>
          </w:p>
        </w:tc>
        <w:tc>
          <w:tcPr>
            <w:tcW w:w="3131" w:type="dxa"/>
            <w:tcBorders>
              <w:top w:val="single" w:sz="4" w:space="0" w:color="000000"/>
              <w:left w:val="single" w:sz="4" w:space="0" w:color="000000"/>
              <w:bottom w:val="single" w:sz="4" w:space="0" w:color="000000"/>
              <w:right w:val="single" w:sz="4" w:space="0" w:color="000000"/>
            </w:tcBorders>
          </w:tcPr>
          <w:p w14:paraId="72BEF6AA"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Introduction to the Course</w:t>
            </w:r>
          </w:p>
        </w:tc>
        <w:tc>
          <w:tcPr>
            <w:tcW w:w="3104" w:type="dxa"/>
            <w:tcBorders>
              <w:top w:val="single" w:sz="4" w:space="0" w:color="000000"/>
              <w:left w:val="single" w:sz="4" w:space="0" w:color="000000"/>
              <w:bottom w:val="single" w:sz="4" w:space="0" w:color="000000"/>
              <w:right w:val="single" w:sz="4" w:space="0" w:color="000000"/>
            </w:tcBorders>
          </w:tcPr>
          <w:p w14:paraId="2309DEDB"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No readings</w:t>
            </w:r>
          </w:p>
          <w:p w14:paraId="4CB73E37" w14:textId="77777777" w:rsidR="00FC12CB" w:rsidRPr="00F674ED" w:rsidRDefault="00FC12CB" w:rsidP="00987C6E">
            <w:pPr>
              <w:spacing w:after="0" w:line="240" w:lineRule="auto"/>
              <w:rPr>
                <w:rFonts w:ascii="Times New Roman" w:hAnsi="Times New Roman"/>
                <w:sz w:val="24"/>
                <w:szCs w:val="24"/>
              </w:rPr>
            </w:pPr>
          </w:p>
        </w:tc>
      </w:tr>
      <w:tr w:rsidR="0076742D" w:rsidRPr="00F674ED" w14:paraId="23933955"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B8BDFF3" w14:textId="77777777" w:rsidR="0076742D" w:rsidRPr="00F674ED" w:rsidRDefault="00530B44" w:rsidP="00987C6E">
            <w:pPr>
              <w:spacing w:after="0" w:line="240" w:lineRule="auto"/>
              <w:rPr>
                <w:rFonts w:ascii="Times New Roman" w:hAnsi="Times New Roman"/>
                <w:sz w:val="24"/>
                <w:szCs w:val="24"/>
              </w:rPr>
            </w:pPr>
            <w:r>
              <w:rPr>
                <w:rFonts w:ascii="Times New Roman" w:hAnsi="Times New Roman"/>
                <w:sz w:val="24"/>
                <w:szCs w:val="24"/>
              </w:rPr>
              <w:t>Thurs Jan 12</w:t>
            </w:r>
          </w:p>
        </w:tc>
        <w:tc>
          <w:tcPr>
            <w:tcW w:w="3131" w:type="dxa"/>
            <w:tcBorders>
              <w:top w:val="single" w:sz="4" w:space="0" w:color="000000"/>
              <w:left w:val="single" w:sz="4" w:space="0" w:color="000000"/>
              <w:bottom w:val="single" w:sz="4" w:space="0" w:color="000000"/>
              <w:right w:val="single" w:sz="4" w:space="0" w:color="000000"/>
            </w:tcBorders>
          </w:tcPr>
          <w:p w14:paraId="201B4EB0"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Introduction to a Sociological Perspective and Social Problems</w:t>
            </w:r>
          </w:p>
          <w:p w14:paraId="52A66E82" w14:textId="77777777" w:rsidR="0076742D" w:rsidRPr="00F674ED" w:rsidRDefault="0076742D"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5EA5062" w14:textId="77777777" w:rsidR="0076742D" w:rsidRDefault="0076742D" w:rsidP="00987C6E">
            <w:pPr>
              <w:spacing w:after="0" w:line="240" w:lineRule="auto"/>
              <w:rPr>
                <w:rFonts w:ascii="Times New Roman" w:hAnsi="Times New Roman"/>
                <w:color w:val="000000"/>
                <w:sz w:val="24"/>
                <w:szCs w:val="24"/>
              </w:rPr>
            </w:pPr>
            <w:r>
              <w:rPr>
                <w:rFonts w:ascii="Times New Roman" w:hAnsi="Times New Roman"/>
                <w:color w:val="000000"/>
                <w:sz w:val="24"/>
                <w:szCs w:val="24"/>
              </w:rPr>
              <w:t>Kendall et al; Tepperman and Albanese</w:t>
            </w:r>
            <w:r w:rsidRPr="00F674ED">
              <w:rPr>
                <w:rFonts w:ascii="Times New Roman" w:hAnsi="Times New Roman"/>
                <w:color w:val="000000"/>
                <w:sz w:val="24"/>
                <w:szCs w:val="24"/>
              </w:rPr>
              <w:t xml:space="preserve">. </w:t>
            </w:r>
          </w:p>
          <w:p w14:paraId="191AB3AB" w14:textId="77777777" w:rsidR="0076742D" w:rsidRDefault="0076742D" w:rsidP="00987C6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All readings are available on Avenue. A detailed list of readings is also available on Avenue. </w:t>
            </w:r>
          </w:p>
          <w:p w14:paraId="306B6876" w14:textId="77777777" w:rsidR="00FC12CB" w:rsidRPr="00F674ED" w:rsidRDefault="00FC12CB" w:rsidP="00987C6E">
            <w:pPr>
              <w:spacing w:after="0" w:line="240" w:lineRule="auto"/>
              <w:rPr>
                <w:rFonts w:ascii="Times New Roman" w:hAnsi="Times New Roman"/>
                <w:sz w:val="24"/>
                <w:szCs w:val="24"/>
              </w:rPr>
            </w:pPr>
          </w:p>
        </w:tc>
      </w:tr>
      <w:tr w:rsidR="0076742D" w:rsidRPr="00F674ED" w14:paraId="0F670DC4"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20B29C6" w14:textId="77777777" w:rsidR="0076742D" w:rsidRPr="00F674ED" w:rsidRDefault="00530B44" w:rsidP="00987C6E">
            <w:pPr>
              <w:spacing w:after="0" w:line="240" w:lineRule="auto"/>
              <w:rPr>
                <w:rFonts w:ascii="Times New Roman" w:hAnsi="Times New Roman"/>
                <w:sz w:val="24"/>
                <w:szCs w:val="24"/>
              </w:rPr>
            </w:pPr>
            <w:r>
              <w:rPr>
                <w:rFonts w:ascii="Times New Roman" w:hAnsi="Times New Roman"/>
                <w:sz w:val="24"/>
                <w:szCs w:val="24"/>
              </w:rPr>
              <w:t>Tues Jan 17</w:t>
            </w:r>
          </w:p>
        </w:tc>
        <w:tc>
          <w:tcPr>
            <w:tcW w:w="3131" w:type="dxa"/>
            <w:tcBorders>
              <w:top w:val="single" w:sz="4" w:space="0" w:color="000000"/>
              <w:left w:val="single" w:sz="4" w:space="0" w:color="000000"/>
              <w:bottom w:val="single" w:sz="4" w:space="0" w:color="000000"/>
              <w:right w:val="single" w:sz="4" w:space="0" w:color="000000"/>
            </w:tcBorders>
          </w:tcPr>
          <w:p w14:paraId="614E7E19"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Canadian Families: The State and Social Policy</w:t>
            </w:r>
            <w:r>
              <w:rPr>
                <w:rFonts w:ascii="Times New Roman" w:hAnsi="Times New Roman"/>
                <w:sz w:val="24"/>
                <w:szCs w:val="24"/>
              </w:rPr>
              <w:t xml:space="preserve"> (part 1)</w:t>
            </w:r>
          </w:p>
          <w:p w14:paraId="1B4877E0"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462B8A57"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 xml:space="preserve">Baker </w:t>
            </w:r>
          </w:p>
        </w:tc>
      </w:tr>
      <w:tr w:rsidR="0076742D" w:rsidRPr="00F674ED" w14:paraId="518EBA28"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7F87C9BA" w14:textId="77777777" w:rsidR="0076742D" w:rsidRPr="00F674ED" w:rsidRDefault="00530B44" w:rsidP="00987C6E">
            <w:pPr>
              <w:spacing w:after="0" w:line="240" w:lineRule="auto"/>
              <w:rPr>
                <w:rFonts w:ascii="Times New Roman" w:hAnsi="Times New Roman"/>
                <w:sz w:val="24"/>
                <w:szCs w:val="24"/>
              </w:rPr>
            </w:pPr>
            <w:r>
              <w:rPr>
                <w:rFonts w:ascii="Times New Roman" w:hAnsi="Times New Roman"/>
                <w:sz w:val="24"/>
                <w:szCs w:val="24"/>
              </w:rPr>
              <w:t>Thurs Jan 19</w:t>
            </w:r>
          </w:p>
        </w:tc>
        <w:tc>
          <w:tcPr>
            <w:tcW w:w="3131" w:type="dxa"/>
            <w:tcBorders>
              <w:top w:val="single" w:sz="4" w:space="0" w:color="000000"/>
              <w:left w:val="single" w:sz="4" w:space="0" w:color="000000"/>
              <w:bottom w:val="single" w:sz="4" w:space="0" w:color="000000"/>
              <w:right w:val="single" w:sz="4" w:space="0" w:color="000000"/>
            </w:tcBorders>
          </w:tcPr>
          <w:p w14:paraId="1752E740" w14:textId="77777777" w:rsidR="0076742D" w:rsidRDefault="0076742D" w:rsidP="00987C6E">
            <w:pPr>
              <w:spacing w:after="0" w:line="240" w:lineRule="auto"/>
              <w:rPr>
                <w:rFonts w:ascii="Times New Roman" w:hAnsi="Times New Roman"/>
                <w:sz w:val="24"/>
                <w:szCs w:val="24"/>
              </w:rPr>
            </w:pPr>
            <w:r w:rsidRPr="00F674ED">
              <w:rPr>
                <w:rFonts w:ascii="Times New Roman" w:hAnsi="Times New Roman"/>
                <w:sz w:val="24"/>
                <w:szCs w:val="24"/>
              </w:rPr>
              <w:t>Canadian Families: The State and Social Policy</w:t>
            </w:r>
            <w:r>
              <w:rPr>
                <w:rFonts w:ascii="Times New Roman" w:hAnsi="Times New Roman"/>
                <w:sz w:val="24"/>
                <w:szCs w:val="24"/>
              </w:rPr>
              <w:t xml:space="preserve"> (part 2)</w:t>
            </w:r>
          </w:p>
          <w:p w14:paraId="627E2D55" w14:textId="77777777" w:rsidR="00FC12CB" w:rsidRPr="00F674ED" w:rsidRDefault="00FC12CB" w:rsidP="00987C6E">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1D9E00BB" w14:textId="77777777" w:rsidR="0076742D" w:rsidRPr="00F674ED" w:rsidRDefault="0076742D" w:rsidP="00987C6E">
            <w:pPr>
              <w:spacing w:after="0" w:line="240" w:lineRule="auto"/>
              <w:rPr>
                <w:rFonts w:ascii="Times New Roman" w:hAnsi="Times New Roman"/>
                <w:sz w:val="24"/>
                <w:szCs w:val="24"/>
              </w:rPr>
            </w:pPr>
            <w:r w:rsidRPr="00F674ED">
              <w:rPr>
                <w:rFonts w:ascii="Times New Roman" w:hAnsi="Times New Roman"/>
                <w:color w:val="000000"/>
                <w:sz w:val="24"/>
                <w:szCs w:val="24"/>
              </w:rPr>
              <w:t xml:space="preserve">MacDonald, </w:t>
            </w:r>
            <w:r>
              <w:rPr>
                <w:rFonts w:ascii="Times New Roman" w:hAnsi="Times New Roman"/>
                <w:color w:val="000000"/>
                <w:sz w:val="24"/>
                <w:szCs w:val="24"/>
              </w:rPr>
              <w:t xml:space="preserve">Woodward, Crawford, Monsbraaten. </w:t>
            </w:r>
          </w:p>
        </w:tc>
      </w:tr>
      <w:tr w:rsidR="00F10F75" w:rsidRPr="00F674ED" w14:paraId="5957AF23"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B888185"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Jan 24</w:t>
            </w:r>
          </w:p>
          <w:p w14:paraId="6EDDC838" w14:textId="77777777" w:rsidR="00F10F75" w:rsidRPr="00F674ED" w:rsidRDefault="00F10F75" w:rsidP="00F10F75">
            <w:pPr>
              <w:spacing w:after="0" w:line="240" w:lineRule="auto"/>
              <w:rPr>
                <w:rFonts w:ascii="Times New Roman" w:hAnsi="Times New Roman"/>
                <w:sz w:val="24"/>
                <w:szCs w:val="24"/>
              </w:rPr>
            </w:pPr>
          </w:p>
        </w:tc>
        <w:tc>
          <w:tcPr>
            <w:tcW w:w="3131" w:type="dxa"/>
            <w:tcBorders>
              <w:top w:val="single" w:sz="4" w:space="0" w:color="000000"/>
              <w:left w:val="single" w:sz="4" w:space="0" w:color="000000"/>
              <w:bottom w:val="single" w:sz="4" w:space="0" w:color="000000"/>
              <w:right w:val="single" w:sz="4" w:space="0" w:color="000000"/>
            </w:tcBorders>
          </w:tcPr>
          <w:p w14:paraId="4D5704C1" w14:textId="77777777" w:rsidR="00F10F75" w:rsidRDefault="00F10F75" w:rsidP="00F10F75">
            <w:pPr>
              <w:spacing w:after="0" w:line="240" w:lineRule="auto"/>
              <w:rPr>
                <w:rFonts w:ascii="Times New Roman" w:hAnsi="Times New Roman"/>
                <w:sz w:val="24"/>
                <w:szCs w:val="24"/>
              </w:rPr>
            </w:pPr>
            <w:r>
              <w:rPr>
                <w:rFonts w:ascii="Times New Roman" w:hAnsi="Times New Roman"/>
                <w:sz w:val="24"/>
                <w:szCs w:val="24"/>
              </w:rPr>
              <w:t>Overview of Paper #1 Requirements</w:t>
            </w:r>
          </w:p>
          <w:p w14:paraId="1E5E360F"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1F4C9E0A"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Paper guidelines and rubric available on Avenue</w:t>
            </w:r>
          </w:p>
        </w:tc>
      </w:tr>
      <w:tr w:rsidR="00F10F75" w:rsidRPr="00F674ED" w14:paraId="3A5E1A6C"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13E6B2D3"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Jan 26</w:t>
            </w:r>
          </w:p>
        </w:tc>
        <w:tc>
          <w:tcPr>
            <w:tcW w:w="3131" w:type="dxa"/>
            <w:tcBorders>
              <w:top w:val="single" w:sz="4" w:space="0" w:color="000000"/>
              <w:left w:val="single" w:sz="4" w:space="0" w:color="000000"/>
              <w:bottom w:val="single" w:sz="4" w:space="0" w:color="000000"/>
              <w:right w:val="single" w:sz="4" w:space="0" w:color="000000"/>
            </w:tcBorders>
          </w:tcPr>
          <w:p w14:paraId="14670BB7"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Work-Life Conflict and Social Policy</w:t>
            </w:r>
          </w:p>
          <w:p w14:paraId="503934C2"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3DA9E90B"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Tremblay</w:t>
            </w:r>
          </w:p>
        </w:tc>
      </w:tr>
      <w:tr w:rsidR="00F10F75" w:rsidRPr="00F674ED" w14:paraId="1981C300"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47286964"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Jan 31</w:t>
            </w:r>
          </w:p>
        </w:tc>
        <w:tc>
          <w:tcPr>
            <w:tcW w:w="3131" w:type="dxa"/>
            <w:tcBorders>
              <w:top w:val="single" w:sz="4" w:space="0" w:color="000000"/>
              <w:left w:val="single" w:sz="4" w:space="0" w:color="000000"/>
              <w:bottom w:val="single" w:sz="4" w:space="0" w:color="000000"/>
              <w:right w:val="single" w:sz="4" w:space="0" w:color="000000"/>
            </w:tcBorders>
          </w:tcPr>
          <w:p w14:paraId="745FF818"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Investing in Families and Children</w:t>
            </w:r>
          </w:p>
          <w:p w14:paraId="20BD9799"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246D8B32"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Krull</w:t>
            </w:r>
            <w:r>
              <w:rPr>
                <w:rFonts w:ascii="Times New Roman" w:hAnsi="Times New Roman"/>
                <w:sz w:val="24"/>
                <w:szCs w:val="24"/>
              </w:rPr>
              <w:t>, Butler, Racco</w:t>
            </w:r>
            <w:r w:rsidRPr="00F674ED">
              <w:rPr>
                <w:rFonts w:ascii="Times New Roman" w:hAnsi="Times New Roman"/>
                <w:sz w:val="24"/>
                <w:szCs w:val="24"/>
              </w:rPr>
              <w:t xml:space="preserve"> </w:t>
            </w:r>
          </w:p>
        </w:tc>
      </w:tr>
      <w:tr w:rsidR="00F10F75" w:rsidRPr="00F674ED" w14:paraId="3FB59DFE"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22229591" w14:textId="77777777" w:rsidR="00F10F75" w:rsidRDefault="00F10F75" w:rsidP="00F10F75">
            <w:pPr>
              <w:spacing w:after="0" w:line="240" w:lineRule="auto"/>
              <w:rPr>
                <w:rFonts w:ascii="Times New Roman" w:hAnsi="Times New Roman"/>
                <w:sz w:val="24"/>
                <w:szCs w:val="24"/>
              </w:rPr>
            </w:pPr>
            <w:r>
              <w:rPr>
                <w:rFonts w:ascii="Times New Roman" w:hAnsi="Times New Roman"/>
                <w:sz w:val="24"/>
                <w:szCs w:val="24"/>
              </w:rPr>
              <w:t>Thurs Feb 2</w:t>
            </w:r>
          </w:p>
        </w:tc>
        <w:tc>
          <w:tcPr>
            <w:tcW w:w="3131" w:type="dxa"/>
            <w:tcBorders>
              <w:top w:val="single" w:sz="4" w:space="0" w:color="000000"/>
              <w:left w:val="single" w:sz="4" w:space="0" w:color="000000"/>
              <w:bottom w:val="single" w:sz="4" w:space="0" w:color="000000"/>
              <w:right w:val="single" w:sz="4" w:space="0" w:color="000000"/>
            </w:tcBorders>
          </w:tcPr>
          <w:p w14:paraId="23D0A8DB"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Labour Market and Social</w:t>
            </w:r>
            <w:r>
              <w:rPr>
                <w:rFonts w:ascii="Times New Roman" w:hAnsi="Times New Roman"/>
                <w:sz w:val="24"/>
                <w:szCs w:val="24"/>
              </w:rPr>
              <w:t xml:space="preserve"> </w:t>
            </w:r>
            <w:r w:rsidRPr="00F674ED">
              <w:rPr>
                <w:rFonts w:ascii="Times New Roman" w:hAnsi="Times New Roman"/>
                <w:sz w:val="24"/>
                <w:szCs w:val="24"/>
              </w:rPr>
              <w:t>Policy</w:t>
            </w:r>
            <w:r>
              <w:rPr>
                <w:rFonts w:ascii="Times New Roman" w:hAnsi="Times New Roman"/>
                <w:sz w:val="24"/>
                <w:szCs w:val="24"/>
              </w:rPr>
              <w:t xml:space="preserve"> (part 1)</w:t>
            </w:r>
          </w:p>
        </w:tc>
        <w:tc>
          <w:tcPr>
            <w:tcW w:w="3104" w:type="dxa"/>
            <w:tcBorders>
              <w:top w:val="single" w:sz="4" w:space="0" w:color="000000"/>
              <w:left w:val="single" w:sz="4" w:space="0" w:color="000000"/>
              <w:bottom w:val="single" w:sz="4" w:space="0" w:color="000000"/>
              <w:right w:val="single" w:sz="4" w:space="0" w:color="000000"/>
            </w:tcBorders>
          </w:tcPr>
          <w:p w14:paraId="16EA907C"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Pupo et al</w:t>
            </w:r>
          </w:p>
        </w:tc>
      </w:tr>
      <w:tr w:rsidR="00F10F75" w:rsidRPr="00F674ED" w14:paraId="3E6239A8"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357AF4E9"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lastRenderedPageBreak/>
              <w:t>Tues Feb 7</w:t>
            </w:r>
          </w:p>
        </w:tc>
        <w:tc>
          <w:tcPr>
            <w:tcW w:w="3131" w:type="dxa"/>
            <w:tcBorders>
              <w:top w:val="single" w:sz="4" w:space="0" w:color="000000"/>
              <w:left w:val="single" w:sz="4" w:space="0" w:color="000000"/>
              <w:bottom w:val="single" w:sz="4" w:space="0" w:color="000000"/>
              <w:right w:val="single" w:sz="4" w:space="0" w:color="000000"/>
            </w:tcBorders>
          </w:tcPr>
          <w:p w14:paraId="49126E1A" w14:textId="77777777" w:rsidR="00F10F75" w:rsidRDefault="00F10F75" w:rsidP="00F10F75">
            <w:pPr>
              <w:spacing w:after="0" w:line="240" w:lineRule="auto"/>
              <w:rPr>
                <w:rFonts w:ascii="Times New Roman" w:hAnsi="Times New Roman"/>
                <w:b/>
                <w:sz w:val="24"/>
                <w:szCs w:val="24"/>
              </w:rPr>
            </w:pPr>
            <w:r w:rsidRPr="00F674ED">
              <w:rPr>
                <w:rFonts w:ascii="Times New Roman" w:hAnsi="Times New Roman"/>
                <w:sz w:val="24"/>
                <w:szCs w:val="24"/>
              </w:rPr>
              <w:t>Labour Market and Social Policy</w:t>
            </w:r>
            <w:r>
              <w:rPr>
                <w:rFonts w:ascii="Times New Roman" w:hAnsi="Times New Roman"/>
                <w:sz w:val="24"/>
                <w:szCs w:val="24"/>
              </w:rPr>
              <w:t xml:space="preserve"> (part 2)</w:t>
            </w:r>
          </w:p>
          <w:p w14:paraId="6316C504" w14:textId="77777777" w:rsidR="00F10F75" w:rsidRDefault="00F10F75" w:rsidP="00F10F75">
            <w:pPr>
              <w:spacing w:after="0" w:line="240" w:lineRule="auto"/>
              <w:rPr>
                <w:rFonts w:ascii="Times New Roman" w:hAnsi="Times New Roman"/>
                <w:b/>
                <w:sz w:val="24"/>
                <w:szCs w:val="24"/>
              </w:rPr>
            </w:pPr>
            <w:r w:rsidRPr="00364087">
              <w:rPr>
                <w:rFonts w:ascii="Times New Roman" w:hAnsi="Times New Roman"/>
                <w:b/>
                <w:sz w:val="24"/>
                <w:szCs w:val="24"/>
              </w:rPr>
              <w:t>Paper #1 Due</w:t>
            </w:r>
            <w:r>
              <w:rPr>
                <w:rFonts w:ascii="Times New Roman" w:hAnsi="Times New Roman"/>
                <w:b/>
                <w:sz w:val="24"/>
                <w:szCs w:val="24"/>
              </w:rPr>
              <w:t xml:space="preserve"> by 3pm.</w:t>
            </w:r>
          </w:p>
          <w:p w14:paraId="7B912808" w14:textId="77777777" w:rsidR="00F10F75" w:rsidRDefault="00F10F75" w:rsidP="00F10F75">
            <w:pPr>
              <w:spacing w:after="0" w:line="240" w:lineRule="auto"/>
              <w:rPr>
                <w:rFonts w:ascii="Times New Roman" w:hAnsi="Times New Roman"/>
                <w:b/>
                <w:sz w:val="24"/>
                <w:szCs w:val="24"/>
              </w:rPr>
            </w:pPr>
            <w:r>
              <w:rPr>
                <w:rFonts w:ascii="Times New Roman" w:hAnsi="Times New Roman"/>
                <w:b/>
                <w:sz w:val="24"/>
                <w:szCs w:val="24"/>
              </w:rPr>
              <w:t>(</w:t>
            </w:r>
            <w:proofErr w:type="gramStart"/>
            <w:r>
              <w:rPr>
                <w:rFonts w:ascii="Times New Roman" w:hAnsi="Times New Roman"/>
                <w:b/>
                <w:sz w:val="24"/>
                <w:szCs w:val="24"/>
              </w:rPr>
              <w:t>submitted</w:t>
            </w:r>
            <w:proofErr w:type="gramEnd"/>
            <w:r>
              <w:rPr>
                <w:rFonts w:ascii="Times New Roman" w:hAnsi="Times New Roman"/>
                <w:b/>
                <w:sz w:val="24"/>
                <w:szCs w:val="24"/>
              </w:rPr>
              <w:t xml:space="preserve"> to Avenue)</w:t>
            </w:r>
          </w:p>
          <w:p w14:paraId="0AB9A53C" w14:textId="77777777" w:rsidR="00F10F75" w:rsidRPr="00F674ED" w:rsidRDefault="00F10F75" w:rsidP="00F10F75">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F0498AF"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McQuigge, les Perreaux, Babad</w:t>
            </w:r>
          </w:p>
        </w:tc>
      </w:tr>
      <w:tr w:rsidR="00F10F75" w:rsidRPr="00F674ED" w14:paraId="731DAD75"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94AB1D4"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Feb 9</w:t>
            </w:r>
          </w:p>
        </w:tc>
        <w:tc>
          <w:tcPr>
            <w:tcW w:w="3131" w:type="dxa"/>
            <w:tcBorders>
              <w:top w:val="single" w:sz="4" w:space="0" w:color="000000"/>
              <w:left w:val="single" w:sz="4" w:space="0" w:color="000000"/>
              <w:bottom w:val="single" w:sz="4" w:space="0" w:color="000000"/>
              <w:right w:val="single" w:sz="4" w:space="0" w:color="000000"/>
            </w:tcBorders>
          </w:tcPr>
          <w:p w14:paraId="2194FD04"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Labour Market and Social Policy</w:t>
            </w:r>
            <w:r>
              <w:rPr>
                <w:rFonts w:ascii="Times New Roman" w:hAnsi="Times New Roman"/>
                <w:sz w:val="24"/>
                <w:szCs w:val="24"/>
              </w:rPr>
              <w:t xml:space="preserve"> (part 3)</w:t>
            </w:r>
          </w:p>
          <w:p w14:paraId="6BBB449D"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A4423CA"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McFarland and McGugan, Gray</w:t>
            </w:r>
          </w:p>
        </w:tc>
      </w:tr>
      <w:tr w:rsidR="00F10F75" w:rsidRPr="00F674ED" w14:paraId="1A559714"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49460BB"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Feb 14</w:t>
            </w:r>
          </w:p>
        </w:tc>
        <w:tc>
          <w:tcPr>
            <w:tcW w:w="3131" w:type="dxa"/>
            <w:tcBorders>
              <w:top w:val="single" w:sz="4" w:space="0" w:color="000000"/>
              <w:left w:val="single" w:sz="4" w:space="0" w:color="000000"/>
              <w:bottom w:val="single" w:sz="4" w:space="0" w:color="000000"/>
              <w:right w:val="single" w:sz="4" w:space="0" w:color="000000"/>
            </w:tcBorders>
          </w:tcPr>
          <w:p w14:paraId="5B4FD041"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Labour Markets, Inequality, and the Future of Work</w:t>
            </w:r>
          </w:p>
          <w:p w14:paraId="1FF54427" w14:textId="77777777" w:rsidR="00F10F75" w:rsidRPr="00364087" w:rsidRDefault="00F10F75" w:rsidP="00F10F75">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1F444D48"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Lehmann and Adams, Yalnizyan, Boisvert</w:t>
            </w:r>
          </w:p>
        </w:tc>
      </w:tr>
      <w:tr w:rsidR="00F10F75" w:rsidRPr="00F674ED" w14:paraId="3AACEB78"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0919E86"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Feb 16</w:t>
            </w:r>
          </w:p>
        </w:tc>
        <w:tc>
          <w:tcPr>
            <w:tcW w:w="3131" w:type="dxa"/>
            <w:tcBorders>
              <w:top w:val="single" w:sz="4" w:space="0" w:color="000000"/>
              <w:left w:val="single" w:sz="4" w:space="0" w:color="000000"/>
              <w:bottom w:val="single" w:sz="4" w:space="0" w:color="000000"/>
              <w:right w:val="single" w:sz="4" w:space="0" w:color="000000"/>
            </w:tcBorders>
          </w:tcPr>
          <w:p w14:paraId="4D7B66BA" w14:textId="77777777" w:rsidR="00F10F75" w:rsidRDefault="00F10F75" w:rsidP="00F10F75">
            <w:pPr>
              <w:spacing w:after="0" w:line="240" w:lineRule="auto"/>
              <w:rPr>
                <w:rFonts w:ascii="Times New Roman" w:hAnsi="Times New Roman"/>
                <w:sz w:val="24"/>
                <w:szCs w:val="24"/>
              </w:rPr>
            </w:pPr>
            <w:r>
              <w:rPr>
                <w:rFonts w:ascii="Times New Roman" w:hAnsi="Times New Roman"/>
                <w:sz w:val="24"/>
                <w:szCs w:val="24"/>
              </w:rPr>
              <w:t>Mid-term Exam Review</w:t>
            </w:r>
          </w:p>
          <w:p w14:paraId="1220C491"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E219DBC"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No readings</w:t>
            </w:r>
          </w:p>
        </w:tc>
      </w:tr>
      <w:tr w:rsidR="00F10F75" w:rsidRPr="00F674ED" w14:paraId="13844BA2"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16D240F3" w14:textId="77777777" w:rsidR="00F10F75" w:rsidRDefault="00F10F75" w:rsidP="00F10F75">
            <w:pPr>
              <w:spacing w:after="0" w:line="240" w:lineRule="auto"/>
              <w:rPr>
                <w:rFonts w:ascii="Times New Roman" w:hAnsi="Times New Roman"/>
                <w:sz w:val="24"/>
                <w:szCs w:val="24"/>
              </w:rPr>
            </w:pPr>
            <w:r>
              <w:rPr>
                <w:rFonts w:ascii="Times New Roman" w:hAnsi="Times New Roman"/>
                <w:sz w:val="24"/>
                <w:szCs w:val="24"/>
              </w:rPr>
              <w:t>Feb 20-24</w:t>
            </w:r>
          </w:p>
        </w:tc>
        <w:tc>
          <w:tcPr>
            <w:tcW w:w="3131" w:type="dxa"/>
            <w:tcBorders>
              <w:top w:val="single" w:sz="4" w:space="0" w:color="000000"/>
              <w:left w:val="single" w:sz="4" w:space="0" w:color="000000"/>
              <w:bottom w:val="single" w:sz="4" w:space="0" w:color="000000"/>
              <w:right w:val="single" w:sz="4" w:space="0" w:color="000000"/>
            </w:tcBorders>
          </w:tcPr>
          <w:p w14:paraId="1B126267"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Mid-term Recess</w:t>
            </w:r>
          </w:p>
        </w:tc>
        <w:tc>
          <w:tcPr>
            <w:tcW w:w="3104" w:type="dxa"/>
            <w:tcBorders>
              <w:top w:val="single" w:sz="4" w:space="0" w:color="000000"/>
              <w:left w:val="single" w:sz="4" w:space="0" w:color="000000"/>
              <w:bottom w:val="single" w:sz="4" w:space="0" w:color="000000"/>
              <w:right w:val="single" w:sz="4" w:space="0" w:color="000000"/>
            </w:tcBorders>
          </w:tcPr>
          <w:p w14:paraId="2B55BEC5" w14:textId="77777777" w:rsidR="00F10F75" w:rsidRDefault="00F10F75" w:rsidP="00F10F75">
            <w:pPr>
              <w:spacing w:after="0" w:line="240" w:lineRule="auto"/>
              <w:rPr>
                <w:rFonts w:ascii="Times New Roman" w:hAnsi="Times New Roman"/>
                <w:sz w:val="24"/>
                <w:szCs w:val="24"/>
              </w:rPr>
            </w:pPr>
          </w:p>
        </w:tc>
      </w:tr>
      <w:tr w:rsidR="00F10F75" w:rsidRPr="00F674ED" w14:paraId="34AC4E79"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55644F1"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Feb 28</w:t>
            </w:r>
          </w:p>
        </w:tc>
        <w:tc>
          <w:tcPr>
            <w:tcW w:w="3131" w:type="dxa"/>
            <w:tcBorders>
              <w:top w:val="single" w:sz="4" w:space="0" w:color="000000"/>
              <w:left w:val="single" w:sz="4" w:space="0" w:color="000000"/>
              <w:bottom w:val="single" w:sz="4" w:space="0" w:color="000000"/>
              <w:right w:val="single" w:sz="4" w:space="0" w:color="000000"/>
            </w:tcBorders>
          </w:tcPr>
          <w:p w14:paraId="699FA924" w14:textId="77777777" w:rsidR="00F10F75" w:rsidRDefault="00F10F75" w:rsidP="00F10F75">
            <w:pPr>
              <w:spacing w:after="0" w:line="240" w:lineRule="auto"/>
              <w:rPr>
                <w:rFonts w:ascii="Times New Roman" w:hAnsi="Times New Roman"/>
                <w:sz w:val="24"/>
                <w:szCs w:val="24"/>
              </w:rPr>
            </w:pPr>
            <w:r>
              <w:rPr>
                <w:rFonts w:ascii="Times New Roman" w:hAnsi="Times New Roman"/>
                <w:sz w:val="24"/>
                <w:szCs w:val="24"/>
              </w:rPr>
              <w:t>Overview of Paper #2 Requirements</w:t>
            </w:r>
          </w:p>
          <w:p w14:paraId="2D28B0E2"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D1689AC"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Paper guidelines and rubric available on Avenue</w:t>
            </w:r>
          </w:p>
        </w:tc>
      </w:tr>
      <w:tr w:rsidR="00F10F75" w:rsidRPr="00F674ED" w14:paraId="6AF30061"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14B3A45"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March 2</w:t>
            </w:r>
          </w:p>
        </w:tc>
        <w:tc>
          <w:tcPr>
            <w:tcW w:w="3131" w:type="dxa"/>
            <w:tcBorders>
              <w:top w:val="single" w:sz="4" w:space="0" w:color="000000"/>
              <w:left w:val="single" w:sz="4" w:space="0" w:color="000000"/>
              <w:bottom w:val="single" w:sz="4" w:space="0" w:color="000000"/>
              <w:right w:val="single" w:sz="4" w:space="0" w:color="000000"/>
            </w:tcBorders>
          </w:tcPr>
          <w:p w14:paraId="4E073964" w14:textId="77777777" w:rsidR="00F10F75" w:rsidRDefault="00F10F75" w:rsidP="00F10F75">
            <w:pPr>
              <w:spacing w:after="0" w:line="240" w:lineRule="auto"/>
              <w:rPr>
                <w:rFonts w:ascii="Times New Roman" w:hAnsi="Times New Roman"/>
                <w:b/>
                <w:sz w:val="24"/>
                <w:szCs w:val="24"/>
              </w:rPr>
            </w:pPr>
            <w:r w:rsidRPr="00E84D2D">
              <w:rPr>
                <w:rFonts w:ascii="Times New Roman" w:hAnsi="Times New Roman"/>
                <w:b/>
                <w:sz w:val="24"/>
                <w:szCs w:val="24"/>
              </w:rPr>
              <w:t>Mid-term Exam</w:t>
            </w:r>
          </w:p>
          <w:p w14:paraId="06318062" w14:textId="77777777" w:rsidR="00F10F75" w:rsidRPr="00E84D2D" w:rsidRDefault="00F10F75" w:rsidP="00F10F75">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3416D4EB" w14:textId="77777777" w:rsidR="00F10F75" w:rsidRPr="00F674ED" w:rsidRDefault="00F10F75" w:rsidP="00F10F75">
            <w:pPr>
              <w:spacing w:after="0" w:line="240" w:lineRule="auto"/>
              <w:rPr>
                <w:rFonts w:ascii="Times New Roman" w:hAnsi="Times New Roman"/>
                <w:sz w:val="24"/>
                <w:szCs w:val="24"/>
              </w:rPr>
            </w:pPr>
          </w:p>
        </w:tc>
      </w:tr>
      <w:tr w:rsidR="00F10F75" w:rsidRPr="00F674ED" w14:paraId="65A19801"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07626E3F"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March 7</w:t>
            </w:r>
          </w:p>
        </w:tc>
        <w:tc>
          <w:tcPr>
            <w:tcW w:w="3131" w:type="dxa"/>
            <w:tcBorders>
              <w:top w:val="single" w:sz="4" w:space="0" w:color="000000"/>
              <w:left w:val="single" w:sz="4" w:space="0" w:color="000000"/>
              <w:bottom w:val="single" w:sz="4" w:space="0" w:color="000000"/>
              <w:right w:val="single" w:sz="4" w:space="0" w:color="000000"/>
            </w:tcBorders>
          </w:tcPr>
          <w:p w14:paraId="662C14AA"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Immigration and the Canadian Mosaic</w:t>
            </w:r>
            <w:r>
              <w:rPr>
                <w:rFonts w:ascii="Times New Roman" w:hAnsi="Times New Roman"/>
                <w:sz w:val="24"/>
                <w:szCs w:val="24"/>
              </w:rPr>
              <w:t xml:space="preserve"> (part 1)</w:t>
            </w:r>
          </w:p>
          <w:p w14:paraId="4421BD49"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D677934"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Satzewich and Liodakis</w:t>
            </w:r>
          </w:p>
        </w:tc>
      </w:tr>
      <w:tr w:rsidR="00F10F75" w:rsidRPr="00F674ED" w14:paraId="1B391094"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03514F95"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March 9</w:t>
            </w:r>
          </w:p>
        </w:tc>
        <w:tc>
          <w:tcPr>
            <w:tcW w:w="3131" w:type="dxa"/>
            <w:tcBorders>
              <w:top w:val="single" w:sz="4" w:space="0" w:color="000000"/>
              <w:left w:val="single" w:sz="4" w:space="0" w:color="000000"/>
              <w:bottom w:val="single" w:sz="4" w:space="0" w:color="000000"/>
              <w:right w:val="single" w:sz="4" w:space="0" w:color="000000"/>
            </w:tcBorders>
          </w:tcPr>
          <w:p w14:paraId="6166CC36"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Immigration and the Canadian Mosaic</w:t>
            </w:r>
            <w:r>
              <w:rPr>
                <w:rFonts w:ascii="Times New Roman" w:hAnsi="Times New Roman"/>
                <w:sz w:val="24"/>
                <w:szCs w:val="24"/>
              </w:rPr>
              <w:t xml:space="preserve"> (part 2)</w:t>
            </w:r>
          </w:p>
          <w:p w14:paraId="3FB51F97"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2289CAE2"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Harford, Ann, Alhmidi</w:t>
            </w:r>
          </w:p>
        </w:tc>
      </w:tr>
      <w:tr w:rsidR="00F10F75" w:rsidRPr="00F674ED" w14:paraId="792549CF" w14:textId="77777777" w:rsidTr="00FC12CB">
        <w:trPr>
          <w:cantSplit/>
        </w:trPr>
        <w:tc>
          <w:tcPr>
            <w:tcW w:w="3115" w:type="dxa"/>
            <w:tcBorders>
              <w:top w:val="single" w:sz="4" w:space="0" w:color="000000"/>
              <w:left w:val="single" w:sz="4" w:space="0" w:color="000000"/>
              <w:bottom w:val="single" w:sz="4" w:space="0" w:color="000000"/>
              <w:right w:val="single" w:sz="4" w:space="0" w:color="000000"/>
            </w:tcBorders>
          </w:tcPr>
          <w:p w14:paraId="773DB463"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March 14</w:t>
            </w:r>
          </w:p>
        </w:tc>
        <w:tc>
          <w:tcPr>
            <w:tcW w:w="3131" w:type="dxa"/>
            <w:tcBorders>
              <w:top w:val="single" w:sz="4" w:space="0" w:color="000000"/>
              <w:left w:val="single" w:sz="4" w:space="0" w:color="000000"/>
              <w:bottom w:val="single" w:sz="4" w:space="0" w:color="000000"/>
              <w:right w:val="single" w:sz="4" w:space="0" w:color="000000"/>
            </w:tcBorders>
          </w:tcPr>
          <w:p w14:paraId="153E23C4"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Migrant Workers</w:t>
            </w:r>
          </w:p>
          <w:p w14:paraId="0BEEDBF7"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65794A53"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Arat-Koc, Thompson, Black</w:t>
            </w:r>
          </w:p>
        </w:tc>
      </w:tr>
      <w:tr w:rsidR="00F10F75" w:rsidRPr="00F674ED" w14:paraId="44B43BEB"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268D8D7A" w14:textId="77777777" w:rsidR="00F10F75" w:rsidRPr="002F2522" w:rsidRDefault="00F10F75" w:rsidP="00F10F75">
            <w:pPr>
              <w:spacing w:after="0" w:line="240" w:lineRule="auto"/>
              <w:rPr>
                <w:rFonts w:ascii="Times New Roman" w:hAnsi="Times New Roman"/>
                <w:sz w:val="24"/>
                <w:szCs w:val="24"/>
              </w:rPr>
            </w:pPr>
            <w:r>
              <w:rPr>
                <w:rFonts w:ascii="Times New Roman" w:hAnsi="Times New Roman"/>
                <w:sz w:val="24"/>
                <w:szCs w:val="24"/>
              </w:rPr>
              <w:t>Thurs March 16</w:t>
            </w:r>
          </w:p>
        </w:tc>
        <w:tc>
          <w:tcPr>
            <w:tcW w:w="3131" w:type="dxa"/>
            <w:tcBorders>
              <w:top w:val="single" w:sz="4" w:space="0" w:color="000000"/>
              <w:left w:val="single" w:sz="4" w:space="0" w:color="000000"/>
              <w:bottom w:val="single" w:sz="4" w:space="0" w:color="000000"/>
              <w:right w:val="single" w:sz="4" w:space="0" w:color="000000"/>
            </w:tcBorders>
          </w:tcPr>
          <w:p w14:paraId="1F793DCA"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 xml:space="preserve">Criminal Justice System: Family Violence </w:t>
            </w:r>
          </w:p>
          <w:p w14:paraId="09443844"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192F3FEE"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 xml:space="preserve">Ursel, Kulha, </w:t>
            </w:r>
            <w:proofErr w:type="gramStart"/>
            <w:r>
              <w:rPr>
                <w:rFonts w:ascii="Times New Roman" w:hAnsi="Times New Roman"/>
                <w:sz w:val="24"/>
                <w:szCs w:val="24"/>
              </w:rPr>
              <w:t>Hasham</w:t>
            </w:r>
            <w:proofErr w:type="gramEnd"/>
            <w:r>
              <w:rPr>
                <w:rFonts w:ascii="Times New Roman" w:hAnsi="Times New Roman"/>
                <w:sz w:val="24"/>
                <w:szCs w:val="24"/>
              </w:rPr>
              <w:t xml:space="preserve"> and Gillis</w:t>
            </w:r>
          </w:p>
        </w:tc>
      </w:tr>
      <w:tr w:rsidR="00F10F75" w:rsidRPr="00F674ED" w14:paraId="7D57B6A5"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16B7186"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March 21</w:t>
            </w:r>
          </w:p>
        </w:tc>
        <w:tc>
          <w:tcPr>
            <w:tcW w:w="3131" w:type="dxa"/>
            <w:tcBorders>
              <w:top w:val="single" w:sz="4" w:space="0" w:color="000000"/>
              <w:left w:val="single" w:sz="4" w:space="0" w:color="000000"/>
              <w:bottom w:val="single" w:sz="4" w:space="0" w:color="000000"/>
              <w:right w:val="single" w:sz="4" w:space="0" w:color="000000"/>
            </w:tcBorders>
          </w:tcPr>
          <w:p w14:paraId="21EF02A4"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Criminal Justice System and Marginalized Groups</w:t>
            </w:r>
          </w:p>
          <w:p w14:paraId="694502B3" w14:textId="77777777" w:rsidR="00F10F75" w:rsidRDefault="00F10F75" w:rsidP="00F10F75">
            <w:pPr>
              <w:spacing w:after="0" w:line="240" w:lineRule="auto"/>
              <w:rPr>
                <w:rFonts w:ascii="Times New Roman" w:hAnsi="Times New Roman"/>
                <w:b/>
                <w:sz w:val="24"/>
                <w:szCs w:val="24"/>
              </w:rPr>
            </w:pPr>
          </w:p>
          <w:p w14:paraId="178584EA" w14:textId="77777777" w:rsidR="00F10F75" w:rsidRDefault="00F10F75" w:rsidP="00F10F75">
            <w:pPr>
              <w:spacing w:after="0" w:line="240" w:lineRule="auto"/>
              <w:rPr>
                <w:rFonts w:ascii="Times New Roman" w:hAnsi="Times New Roman"/>
                <w:b/>
                <w:sz w:val="24"/>
                <w:szCs w:val="24"/>
              </w:rPr>
            </w:pPr>
          </w:p>
          <w:p w14:paraId="7848D075" w14:textId="77777777" w:rsidR="00F10F75" w:rsidRDefault="00F10F75" w:rsidP="00F10F75">
            <w:pPr>
              <w:spacing w:after="0" w:line="240" w:lineRule="auto"/>
              <w:rPr>
                <w:rFonts w:ascii="Times New Roman" w:hAnsi="Times New Roman"/>
                <w:b/>
                <w:sz w:val="24"/>
                <w:szCs w:val="24"/>
              </w:rPr>
            </w:pPr>
            <w:r w:rsidRPr="00364087">
              <w:rPr>
                <w:rFonts w:ascii="Times New Roman" w:hAnsi="Times New Roman"/>
                <w:b/>
                <w:sz w:val="24"/>
                <w:szCs w:val="24"/>
              </w:rPr>
              <w:t>Paper #2 Due</w:t>
            </w:r>
            <w:r>
              <w:rPr>
                <w:rFonts w:ascii="Times New Roman" w:hAnsi="Times New Roman"/>
                <w:b/>
                <w:sz w:val="24"/>
                <w:szCs w:val="24"/>
              </w:rPr>
              <w:t xml:space="preserve"> by 3pm (submitted to Avenue)</w:t>
            </w:r>
          </w:p>
          <w:p w14:paraId="1C721556"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FA94F65"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Dickson-</w:t>
            </w:r>
            <w:r w:rsidR="00956846">
              <w:rPr>
                <w:rFonts w:ascii="Times New Roman" w:hAnsi="Times New Roman"/>
                <w:sz w:val="24"/>
                <w:szCs w:val="24"/>
              </w:rPr>
              <w:t>Gilmore, Mas, Rosenthal, Anderson</w:t>
            </w:r>
          </w:p>
        </w:tc>
      </w:tr>
      <w:tr w:rsidR="00F10F75" w:rsidRPr="00F674ED" w14:paraId="04207A3B"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2906D9CB"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March 23</w:t>
            </w:r>
          </w:p>
        </w:tc>
        <w:tc>
          <w:tcPr>
            <w:tcW w:w="3131" w:type="dxa"/>
            <w:tcBorders>
              <w:top w:val="single" w:sz="4" w:space="0" w:color="000000"/>
              <w:left w:val="single" w:sz="4" w:space="0" w:color="000000"/>
              <w:bottom w:val="single" w:sz="4" w:space="0" w:color="000000"/>
              <w:right w:val="single" w:sz="4" w:space="0" w:color="000000"/>
            </w:tcBorders>
          </w:tcPr>
          <w:p w14:paraId="06DE1259"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Class, Health Inequality, and Social Justice</w:t>
            </w:r>
            <w:r>
              <w:rPr>
                <w:rFonts w:ascii="Times New Roman" w:hAnsi="Times New Roman"/>
                <w:sz w:val="24"/>
                <w:szCs w:val="24"/>
              </w:rPr>
              <w:t xml:space="preserve"> (part 1)</w:t>
            </w:r>
          </w:p>
          <w:p w14:paraId="10728C65"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1580AAAD"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Hornosty and Germov</w:t>
            </w:r>
            <w:r w:rsidRPr="00F674ED">
              <w:rPr>
                <w:rFonts w:ascii="Times New Roman" w:hAnsi="Times New Roman"/>
                <w:sz w:val="24"/>
                <w:szCs w:val="24"/>
              </w:rPr>
              <w:t xml:space="preserve">. </w:t>
            </w:r>
            <w:r>
              <w:rPr>
                <w:rFonts w:ascii="Times New Roman" w:hAnsi="Times New Roman"/>
                <w:sz w:val="24"/>
                <w:szCs w:val="24"/>
              </w:rPr>
              <w:t>Beeston, Paris, Payne, Blackwell, Fraser</w:t>
            </w:r>
          </w:p>
        </w:tc>
      </w:tr>
      <w:tr w:rsidR="00F10F75" w:rsidRPr="00F674ED" w14:paraId="16634F00"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6CFDD291"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March 28</w:t>
            </w:r>
          </w:p>
        </w:tc>
        <w:tc>
          <w:tcPr>
            <w:tcW w:w="3131" w:type="dxa"/>
            <w:tcBorders>
              <w:top w:val="single" w:sz="4" w:space="0" w:color="000000"/>
              <w:left w:val="single" w:sz="4" w:space="0" w:color="000000"/>
              <w:bottom w:val="single" w:sz="4" w:space="0" w:color="000000"/>
              <w:right w:val="single" w:sz="4" w:space="0" w:color="000000"/>
            </w:tcBorders>
          </w:tcPr>
          <w:p w14:paraId="6083FA29"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Class, Health Inequality, and Social Justice</w:t>
            </w:r>
            <w:r>
              <w:rPr>
                <w:rFonts w:ascii="Times New Roman" w:hAnsi="Times New Roman"/>
                <w:sz w:val="24"/>
                <w:szCs w:val="24"/>
              </w:rPr>
              <w:t xml:space="preserve"> (part 2)</w:t>
            </w:r>
          </w:p>
          <w:p w14:paraId="4220EFE7" w14:textId="77777777" w:rsidR="00F10F75" w:rsidRPr="00F674ED" w:rsidRDefault="00F10F75" w:rsidP="00F10F75">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4A0582C"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Porter</w:t>
            </w:r>
          </w:p>
        </w:tc>
      </w:tr>
      <w:tr w:rsidR="00F10F75" w:rsidRPr="00F674ED" w14:paraId="48CABAE1"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7ADA839F"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March 30</w:t>
            </w:r>
          </w:p>
        </w:tc>
        <w:tc>
          <w:tcPr>
            <w:tcW w:w="3131" w:type="dxa"/>
            <w:tcBorders>
              <w:top w:val="single" w:sz="4" w:space="0" w:color="000000"/>
              <w:left w:val="single" w:sz="4" w:space="0" w:color="000000"/>
              <w:bottom w:val="single" w:sz="4" w:space="0" w:color="000000"/>
              <w:right w:val="single" w:sz="4" w:space="0" w:color="000000"/>
            </w:tcBorders>
          </w:tcPr>
          <w:p w14:paraId="2BF855B0"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 xml:space="preserve">Racialization, </w:t>
            </w:r>
            <w:proofErr w:type="gramStart"/>
            <w:r w:rsidRPr="00F674ED">
              <w:rPr>
                <w:rFonts w:ascii="Times New Roman" w:hAnsi="Times New Roman"/>
                <w:sz w:val="24"/>
                <w:szCs w:val="24"/>
              </w:rPr>
              <w:t>Ethnocultural  Diversity</w:t>
            </w:r>
            <w:proofErr w:type="gramEnd"/>
            <w:r w:rsidRPr="00F674ED">
              <w:rPr>
                <w:rFonts w:ascii="Times New Roman" w:hAnsi="Times New Roman"/>
                <w:sz w:val="24"/>
                <w:szCs w:val="24"/>
              </w:rPr>
              <w:t>, and Health</w:t>
            </w:r>
          </w:p>
          <w:p w14:paraId="70FBFC34"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0E074ABC"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lastRenderedPageBreak/>
              <w:t>Hornosty</w:t>
            </w:r>
            <w:r>
              <w:rPr>
                <w:rFonts w:ascii="Times New Roman" w:hAnsi="Times New Roman"/>
                <w:sz w:val="24"/>
                <w:szCs w:val="24"/>
              </w:rPr>
              <w:t>, Amin, Adhopia</w:t>
            </w:r>
          </w:p>
        </w:tc>
      </w:tr>
      <w:tr w:rsidR="00F10F75" w:rsidRPr="00F674ED" w14:paraId="1D32B5FF"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24702680"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April 4</w:t>
            </w:r>
          </w:p>
        </w:tc>
        <w:tc>
          <w:tcPr>
            <w:tcW w:w="3131" w:type="dxa"/>
            <w:tcBorders>
              <w:top w:val="single" w:sz="4" w:space="0" w:color="000000"/>
              <w:left w:val="single" w:sz="4" w:space="0" w:color="000000"/>
              <w:bottom w:val="single" w:sz="4" w:space="0" w:color="000000"/>
              <w:right w:val="single" w:sz="4" w:space="0" w:color="000000"/>
            </w:tcBorders>
          </w:tcPr>
          <w:p w14:paraId="7D81D164"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Health, Inequality, and Disability</w:t>
            </w:r>
          </w:p>
          <w:p w14:paraId="784AE1CF" w14:textId="77777777" w:rsidR="00F10F75" w:rsidRPr="00364087" w:rsidRDefault="00F10F75" w:rsidP="00F10F75">
            <w:pPr>
              <w:spacing w:after="0" w:line="240" w:lineRule="auto"/>
              <w:rPr>
                <w:rFonts w:ascii="Times New Roman" w:hAnsi="Times New Roman"/>
                <w:b/>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6BC5C565"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S</w:t>
            </w:r>
            <w:r w:rsidRPr="00F674ED">
              <w:rPr>
                <w:rFonts w:ascii="Times New Roman" w:hAnsi="Times New Roman"/>
                <w:sz w:val="24"/>
                <w:szCs w:val="24"/>
              </w:rPr>
              <w:t>hue</w:t>
            </w:r>
            <w:r>
              <w:rPr>
                <w:rFonts w:ascii="Times New Roman" w:hAnsi="Times New Roman"/>
                <w:sz w:val="24"/>
                <w:szCs w:val="24"/>
              </w:rPr>
              <w:t>y et al, Trick</w:t>
            </w:r>
          </w:p>
        </w:tc>
      </w:tr>
      <w:tr w:rsidR="00F10F75" w:rsidRPr="00F674ED" w14:paraId="3834A003"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3D7CA651"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Thurs April 6</w:t>
            </w:r>
          </w:p>
        </w:tc>
        <w:tc>
          <w:tcPr>
            <w:tcW w:w="3131" w:type="dxa"/>
            <w:tcBorders>
              <w:top w:val="single" w:sz="4" w:space="0" w:color="000000"/>
              <w:left w:val="single" w:sz="4" w:space="0" w:color="000000"/>
              <w:bottom w:val="single" w:sz="4" w:space="0" w:color="000000"/>
              <w:right w:val="single" w:sz="4" w:space="0" w:color="000000"/>
            </w:tcBorders>
          </w:tcPr>
          <w:p w14:paraId="7205517B" w14:textId="77777777" w:rsidR="00F10F75"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Health, Inequality, and Disability</w:t>
            </w:r>
          </w:p>
          <w:p w14:paraId="5113D6A4" w14:textId="77777777" w:rsidR="00F10F75" w:rsidRDefault="00F10F75" w:rsidP="00F10F75">
            <w:pPr>
              <w:spacing w:after="0" w:line="240" w:lineRule="auto"/>
              <w:rPr>
                <w:rFonts w:ascii="Times New Roman" w:hAnsi="Times New Roman"/>
                <w:sz w:val="24"/>
                <w:szCs w:val="24"/>
              </w:rPr>
            </w:pPr>
          </w:p>
          <w:p w14:paraId="011E2E45" w14:textId="77777777" w:rsidR="00F10F75" w:rsidRDefault="00F10F75" w:rsidP="00F10F75">
            <w:pPr>
              <w:spacing w:after="0" w:line="240" w:lineRule="auto"/>
              <w:rPr>
                <w:rFonts w:ascii="Times New Roman" w:hAnsi="Times New Roman"/>
                <w:sz w:val="24"/>
                <w:szCs w:val="24"/>
              </w:rPr>
            </w:pPr>
            <w:r>
              <w:rPr>
                <w:rFonts w:ascii="Times New Roman" w:hAnsi="Times New Roman"/>
                <w:sz w:val="24"/>
                <w:szCs w:val="24"/>
              </w:rPr>
              <w:t xml:space="preserve">Final Exam </w:t>
            </w:r>
            <w:r w:rsidRPr="00F674ED">
              <w:rPr>
                <w:rFonts w:ascii="Times New Roman" w:hAnsi="Times New Roman"/>
                <w:sz w:val="24"/>
                <w:szCs w:val="24"/>
              </w:rPr>
              <w:t>Review</w:t>
            </w:r>
          </w:p>
          <w:p w14:paraId="7DE1B4A0"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56DB5ABB"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No readings assigned</w:t>
            </w:r>
          </w:p>
        </w:tc>
      </w:tr>
      <w:tr w:rsidR="00F10F75" w:rsidRPr="00F674ED" w14:paraId="178DF989"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55EB5207" w14:textId="77777777" w:rsidR="00F10F75" w:rsidRPr="00F674ED" w:rsidRDefault="00F10F75" w:rsidP="00F10F75">
            <w:pPr>
              <w:spacing w:after="0" w:line="240" w:lineRule="auto"/>
              <w:rPr>
                <w:rFonts w:ascii="Times New Roman" w:hAnsi="Times New Roman"/>
                <w:sz w:val="24"/>
                <w:szCs w:val="24"/>
              </w:rPr>
            </w:pPr>
            <w:r>
              <w:rPr>
                <w:rFonts w:ascii="Times New Roman" w:hAnsi="Times New Roman"/>
                <w:sz w:val="24"/>
                <w:szCs w:val="24"/>
              </w:rPr>
              <w:t>Tues April 11</w:t>
            </w:r>
          </w:p>
        </w:tc>
        <w:tc>
          <w:tcPr>
            <w:tcW w:w="3131" w:type="dxa"/>
            <w:tcBorders>
              <w:top w:val="single" w:sz="4" w:space="0" w:color="000000"/>
              <w:left w:val="single" w:sz="4" w:space="0" w:color="000000"/>
              <w:bottom w:val="single" w:sz="4" w:space="0" w:color="000000"/>
              <w:right w:val="single" w:sz="4" w:space="0" w:color="000000"/>
            </w:tcBorders>
          </w:tcPr>
          <w:p w14:paraId="3FB6C690" w14:textId="77777777" w:rsidR="00F10F75" w:rsidRDefault="00F10F75" w:rsidP="00F10F75">
            <w:pPr>
              <w:spacing w:after="0" w:line="240" w:lineRule="auto"/>
              <w:rPr>
                <w:rFonts w:ascii="Times New Roman" w:hAnsi="Times New Roman"/>
                <w:sz w:val="24"/>
                <w:szCs w:val="24"/>
              </w:rPr>
            </w:pPr>
            <w:r>
              <w:rPr>
                <w:rFonts w:ascii="Times New Roman" w:hAnsi="Times New Roman"/>
                <w:sz w:val="24"/>
                <w:szCs w:val="24"/>
              </w:rPr>
              <w:t xml:space="preserve">Final Exam </w:t>
            </w:r>
            <w:r w:rsidRPr="00F674ED">
              <w:rPr>
                <w:rFonts w:ascii="Times New Roman" w:hAnsi="Times New Roman"/>
                <w:sz w:val="24"/>
                <w:szCs w:val="24"/>
              </w:rPr>
              <w:t>Review</w:t>
            </w:r>
          </w:p>
          <w:p w14:paraId="61EC4AFE" w14:textId="77777777" w:rsidR="00F10F75" w:rsidRPr="00F674ED" w:rsidRDefault="00F10F75" w:rsidP="00F10F75">
            <w:pPr>
              <w:spacing w:after="0" w:line="240" w:lineRule="auto"/>
              <w:rPr>
                <w:rFonts w:ascii="Times New Roman" w:hAnsi="Times New Roman"/>
                <w:sz w:val="24"/>
                <w:szCs w:val="24"/>
              </w:rPr>
            </w:pPr>
          </w:p>
        </w:tc>
        <w:tc>
          <w:tcPr>
            <w:tcW w:w="3104" w:type="dxa"/>
            <w:tcBorders>
              <w:top w:val="single" w:sz="4" w:space="0" w:color="000000"/>
              <w:left w:val="single" w:sz="4" w:space="0" w:color="000000"/>
              <w:bottom w:val="single" w:sz="4" w:space="0" w:color="000000"/>
              <w:right w:val="single" w:sz="4" w:space="0" w:color="000000"/>
            </w:tcBorders>
          </w:tcPr>
          <w:p w14:paraId="4105D375" w14:textId="77777777" w:rsidR="00F10F75" w:rsidRPr="00F674ED" w:rsidRDefault="00F10F75" w:rsidP="00F10F75">
            <w:pPr>
              <w:spacing w:after="0" w:line="240" w:lineRule="auto"/>
              <w:rPr>
                <w:rFonts w:ascii="Times New Roman" w:hAnsi="Times New Roman"/>
                <w:sz w:val="24"/>
                <w:szCs w:val="24"/>
              </w:rPr>
            </w:pPr>
            <w:r w:rsidRPr="00F674ED">
              <w:rPr>
                <w:rFonts w:ascii="Times New Roman" w:hAnsi="Times New Roman"/>
                <w:sz w:val="24"/>
                <w:szCs w:val="24"/>
              </w:rPr>
              <w:t>No readings assigned</w:t>
            </w:r>
          </w:p>
        </w:tc>
      </w:tr>
      <w:tr w:rsidR="00F10F75" w:rsidRPr="00F674ED" w14:paraId="217AD4C3" w14:textId="77777777" w:rsidTr="00987C6E">
        <w:tc>
          <w:tcPr>
            <w:tcW w:w="3115" w:type="dxa"/>
            <w:tcBorders>
              <w:top w:val="single" w:sz="4" w:space="0" w:color="000000"/>
              <w:left w:val="single" w:sz="4" w:space="0" w:color="000000"/>
              <w:bottom w:val="single" w:sz="4" w:space="0" w:color="000000"/>
              <w:right w:val="single" w:sz="4" w:space="0" w:color="000000"/>
            </w:tcBorders>
          </w:tcPr>
          <w:p w14:paraId="3CAAC1EE" w14:textId="77777777" w:rsidR="00F10F75" w:rsidRPr="002F2522" w:rsidRDefault="00F10F75" w:rsidP="00F10F75">
            <w:pPr>
              <w:spacing w:after="0" w:line="240" w:lineRule="auto"/>
              <w:rPr>
                <w:rFonts w:ascii="Times New Roman" w:hAnsi="Times New Roman"/>
                <w:sz w:val="24"/>
                <w:szCs w:val="24"/>
              </w:rPr>
            </w:pPr>
          </w:p>
        </w:tc>
        <w:tc>
          <w:tcPr>
            <w:tcW w:w="3131" w:type="dxa"/>
            <w:tcBorders>
              <w:top w:val="single" w:sz="4" w:space="0" w:color="000000"/>
              <w:left w:val="single" w:sz="4" w:space="0" w:color="000000"/>
              <w:bottom w:val="single" w:sz="4" w:space="0" w:color="000000"/>
              <w:right w:val="single" w:sz="4" w:space="0" w:color="000000"/>
            </w:tcBorders>
          </w:tcPr>
          <w:p w14:paraId="7DDE9409" w14:textId="77777777" w:rsidR="00F10F75" w:rsidRPr="00F674ED" w:rsidRDefault="00F10F75" w:rsidP="00F10F75">
            <w:pPr>
              <w:spacing w:after="0" w:line="240" w:lineRule="auto"/>
              <w:rPr>
                <w:rFonts w:ascii="Times New Roman" w:hAnsi="Times New Roman"/>
                <w:b/>
                <w:sz w:val="24"/>
                <w:szCs w:val="24"/>
              </w:rPr>
            </w:pPr>
            <w:r w:rsidRPr="00F674ED">
              <w:rPr>
                <w:rFonts w:ascii="Times New Roman" w:hAnsi="Times New Roman"/>
                <w:b/>
                <w:sz w:val="24"/>
                <w:szCs w:val="24"/>
              </w:rPr>
              <w:t>Final Exam During Final Exam Period</w:t>
            </w:r>
          </w:p>
        </w:tc>
        <w:tc>
          <w:tcPr>
            <w:tcW w:w="3104" w:type="dxa"/>
            <w:tcBorders>
              <w:top w:val="single" w:sz="4" w:space="0" w:color="000000"/>
              <w:left w:val="single" w:sz="4" w:space="0" w:color="000000"/>
              <w:bottom w:val="single" w:sz="4" w:space="0" w:color="000000"/>
              <w:right w:val="single" w:sz="4" w:space="0" w:color="000000"/>
            </w:tcBorders>
          </w:tcPr>
          <w:p w14:paraId="5EE20F89" w14:textId="77777777" w:rsidR="00F10F75" w:rsidRPr="00F674ED" w:rsidRDefault="00F10F75" w:rsidP="00F10F75">
            <w:pPr>
              <w:spacing w:after="0" w:line="240" w:lineRule="auto"/>
              <w:rPr>
                <w:rFonts w:ascii="Times New Roman" w:hAnsi="Times New Roman"/>
                <w:sz w:val="24"/>
                <w:szCs w:val="24"/>
              </w:rPr>
            </w:pPr>
          </w:p>
        </w:tc>
      </w:tr>
    </w:tbl>
    <w:p w14:paraId="0040F617" w14:textId="77777777" w:rsidR="0076742D" w:rsidRDefault="0076742D" w:rsidP="0076742D"/>
    <w:p w14:paraId="572D7B23"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Course Policies</w:t>
      </w:r>
    </w:p>
    <w:p w14:paraId="06D9E30F"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Absences, Missed Work, Illness</w:t>
      </w:r>
    </w:p>
    <w:p w14:paraId="6FE8632E" w14:textId="77777777" w:rsidR="00F9395B" w:rsidRPr="00F9395B" w:rsidRDefault="00F9395B" w:rsidP="00F9395B">
      <w:pPr>
        <w:spacing w:before="100" w:beforeAutospacing="1" w:after="100" w:afterAutospacing="1"/>
        <w:rPr>
          <w:rFonts w:ascii="Times New Roman" w:hAnsi="Times New Roman"/>
          <w:color w:val="000000"/>
          <w:sz w:val="24"/>
          <w:szCs w:val="24"/>
        </w:rPr>
      </w:pPr>
      <w:r w:rsidRPr="00F9395B">
        <w:rPr>
          <w:rFonts w:ascii="Times New Roman" w:hAnsi="Times New Roman"/>
          <w:color w:val="000000"/>
          <w:sz w:val="24"/>
          <w:szCs w:val="24"/>
        </w:rPr>
        <w:t>In the event of an absence for medical or other reasons, students should review and follow the Academic Regulation in the Undergraduate Calendar “Requests for Relief for Missed Academic Term Work”.</w:t>
      </w:r>
    </w:p>
    <w:p w14:paraId="4131C669"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Avenue to Learn</w:t>
      </w:r>
    </w:p>
    <w:p w14:paraId="2D9576CC"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In this course we will be using Avenue to Learn. Students should be aware that, when they access the electronic components of this course, private information such as first and last names, </w:t>
      </w:r>
      <w:proofErr w:type="gramStart"/>
      <w:r w:rsidRPr="00F9395B">
        <w:rPr>
          <w:rFonts w:ascii="Times New Roman" w:hAnsi="Times New Roman"/>
          <w:color w:val="000000"/>
          <w:sz w:val="24"/>
          <w:szCs w:val="24"/>
        </w:rPr>
        <w:t>user names</w:t>
      </w:r>
      <w:proofErr w:type="gramEnd"/>
      <w:r w:rsidRPr="00F9395B">
        <w:rPr>
          <w:rFonts w:ascii="Times New Roman" w:hAnsi="Times New Roman"/>
          <w:color w:val="000000"/>
          <w:sz w:val="24"/>
          <w:szCs w:val="24"/>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F9395B">
        <w:rPr>
          <w:rFonts w:ascii="Times New Roman" w:hAnsi="Times New Roman"/>
          <w:color w:val="000000"/>
          <w:sz w:val="24"/>
          <w:szCs w:val="24"/>
        </w:rPr>
        <w:t>disclosure</w:t>
      </w:r>
      <w:proofErr w:type="gramEnd"/>
      <w:r w:rsidRPr="00F9395B">
        <w:rPr>
          <w:rFonts w:ascii="Times New Roman" w:hAnsi="Times New Roman"/>
          <w:color w:val="000000"/>
          <w:sz w:val="24"/>
          <w:szCs w:val="24"/>
        </w:rPr>
        <w:t xml:space="preserve"> please discuss this with the course instructor.</w:t>
      </w:r>
    </w:p>
    <w:p w14:paraId="59FB42FB" w14:textId="77777777" w:rsidR="00F9395B" w:rsidRDefault="00F9395B" w:rsidP="00F9395B">
      <w:pPr>
        <w:pStyle w:val="Heading2"/>
        <w:spacing w:after="0"/>
        <w:rPr>
          <w:rFonts w:ascii="Times New Roman" w:hAnsi="Times New Roman"/>
          <w:color w:val="auto"/>
          <w:sz w:val="24"/>
          <w:szCs w:val="24"/>
        </w:rPr>
      </w:pPr>
      <w:r w:rsidRPr="00F9395B">
        <w:rPr>
          <w:rFonts w:ascii="Times New Roman" w:hAnsi="Times New Roman"/>
          <w:color w:val="auto"/>
          <w:sz w:val="24"/>
          <w:szCs w:val="24"/>
        </w:rPr>
        <w:t xml:space="preserve">Turnitin.com </w:t>
      </w:r>
    </w:p>
    <w:p w14:paraId="17456CFB" w14:textId="77777777" w:rsidR="00FC12CB" w:rsidRPr="00F9395B" w:rsidRDefault="00FC12CB" w:rsidP="00F9395B">
      <w:pPr>
        <w:pStyle w:val="Heading2"/>
        <w:spacing w:after="0"/>
        <w:rPr>
          <w:rFonts w:ascii="Times New Roman" w:hAnsi="Times New Roman"/>
          <w:b w:val="0"/>
          <w:bCs w:val="0"/>
          <w:color w:val="auto"/>
          <w:sz w:val="24"/>
          <w:szCs w:val="24"/>
        </w:rPr>
      </w:pPr>
    </w:p>
    <w:p w14:paraId="5D728BD5" w14:textId="77777777" w:rsidR="00F9395B" w:rsidRPr="00F9395B" w:rsidRDefault="00F9395B" w:rsidP="00F9395B">
      <w:pPr>
        <w:rPr>
          <w:rFonts w:ascii="Times New Roman" w:hAnsi="Times New Roman"/>
          <w:sz w:val="24"/>
          <w:szCs w:val="24"/>
        </w:rPr>
      </w:pPr>
      <w:r w:rsidRPr="00F9395B">
        <w:rPr>
          <w:rFonts w:ascii="Times New Roman" w:hAnsi="Times New Roman"/>
          <w:sz w:val="24"/>
          <w:szCs w:val="24"/>
        </w:rPr>
        <w:t xml:space="preserve">In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For more information please refer to the </w:t>
      </w:r>
      <w:hyperlink r:id="rId8" w:history="1">
        <w:r w:rsidRPr="00F9395B">
          <w:rPr>
            <w:rStyle w:val="Hyperlink"/>
            <w:rFonts w:ascii="Times New Roman" w:hAnsi="Times New Roman"/>
            <w:sz w:val="24"/>
            <w:szCs w:val="24"/>
          </w:rPr>
          <w:t>Turnitin.com Policy</w:t>
        </w:r>
      </w:hyperlink>
      <w:r w:rsidRPr="00F9395B">
        <w:rPr>
          <w:rFonts w:ascii="Times New Roman" w:hAnsi="Times New Roman"/>
          <w:sz w:val="24"/>
          <w:szCs w:val="24"/>
        </w:rPr>
        <w:t>.</w:t>
      </w:r>
    </w:p>
    <w:p w14:paraId="0E6B627E"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lastRenderedPageBreak/>
        <w:t>University Policies</w:t>
      </w:r>
    </w:p>
    <w:p w14:paraId="48AE35C5"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Academic Integrity Statement</w:t>
      </w:r>
    </w:p>
    <w:p w14:paraId="5E5190AB"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You are expected to exhibit honesty and use ethical behaviour in all aspects of the learning process. Academic credentials you earn are rooted in principles of honesty and academic integrity.</w:t>
      </w:r>
    </w:p>
    <w:p w14:paraId="7A27E29C"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672D697D"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It is your responsibility to understand what constitutes academic dishonesty. For information on the various types of academic dishonesty please refer to the Academic Integrity Policy.</w:t>
      </w:r>
    </w:p>
    <w:p w14:paraId="5434D320"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The following illustrates only three forms of academic dishonesty:</w:t>
      </w:r>
    </w:p>
    <w:p w14:paraId="09944FFD" w14:textId="77777777" w:rsidR="00F9395B" w:rsidRPr="00F9395B" w:rsidRDefault="00F9395B" w:rsidP="00F9395B">
      <w:pPr>
        <w:ind w:left="720"/>
        <w:rPr>
          <w:rFonts w:ascii="Times New Roman" w:hAnsi="Times New Roman"/>
          <w:color w:val="000000"/>
          <w:sz w:val="24"/>
          <w:szCs w:val="24"/>
        </w:rPr>
      </w:pPr>
      <w:r w:rsidRPr="00F9395B">
        <w:rPr>
          <w:rFonts w:ascii="Times New Roman" w:hAnsi="Times New Roman"/>
          <w:color w:val="000000"/>
          <w:sz w:val="24"/>
          <w:szCs w:val="24"/>
        </w:rPr>
        <w:t xml:space="preserve">· Plagiarism, </w:t>
      </w:r>
      <w:proofErr w:type="gramStart"/>
      <w:r w:rsidRPr="00F9395B">
        <w:rPr>
          <w:rFonts w:ascii="Times New Roman" w:hAnsi="Times New Roman"/>
          <w:color w:val="000000"/>
          <w:sz w:val="24"/>
          <w:szCs w:val="24"/>
        </w:rPr>
        <w:t>e.g.</w:t>
      </w:r>
      <w:proofErr w:type="gramEnd"/>
      <w:r w:rsidRPr="00F9395B">
        <w:rPr>
          <w:rFonts w:ascii="Times New Roman" w:hAnsi="Times New Roman"/>
          <w:color w:val="000000"/>
          <w:sz w:val="24"/>
          <w:szCs w:val="24"/>
        </w:rPr>
        <w:t xml:space="preserve"> the submission of work that is not one’s own or for which other credit has been obtained.</w:t>
      </w:r>
    </w:p>
    <w:p w14:paraId="19CD5CD4" w14:textId="77777777" w:rsidR="00F9395B" w:rsidRPr="00F9395B" w:rsidRDefault="00F9395B" w:rsidP="00F9395B">
      <w:pPr>
        <w:ind w:left="720"/>
        <w:rPr>
          <w:rFonts w:ascii="Times New Roman" w:hAnsi="Times New Roman"/>
          <w:color w:val="000000"/>
          <w:sz w:val="24"/>
          <w:szCs w:val="24"/>
        </w:rPr>
      </w:pPr>
      <w:r w:rsidRPr="00F9395B">
        <w:rPr>
          <w:rFonts w:ascii="Times New Roman" w:hAnsi="Times New Roman"/>
          <w:color w:val="000000"/>
          <w:sz w:val="24"/>
          <w:szCs w:val="24"/>
        </w:rPr>
        <w:t>· Improper collaboration in group work.</w:t>
      </w:r>
    </w:p>
    <w:p w14:paraId="766EE22A" w14:textId="77777777" w:rsidR="00F9395B" w:rsidRPr="00F9395B" w:rsidRDefault="00F9395B" w:rsidP="00F9395B">
      <w:pPr>
        <w:ind w:left="720"/>
        <w:rPr>
          <w:rFonts w:ascii="Times New Roman" w:hAnsi="Times New Roman"/>
          <w:color w:val="000000"/>
          <w:sz w:val="24"/>
          <w:szCs w:val="24"/>
        </w:rPr>
      </w:pPr>
      <w:r w:rsidRPr="00F9395B">
        <w:rPr>
          <w:rFonts w:ascii="Times New Roman" w:hAnsi="Times New Roman"/>
          <w:color w:val="000000"/>
          <w:sz w:val="24"/>
          <w:szCs w:val="24"/>
        </w:rPr>
        <w:t>· Copying or using unauthorized aids in tests and examinations.</w:t>
      </w:r>
    </w:p>
    <w:p w14:paraId="16E76B75"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 xml:space="preserve">Academic Accommodation of Students with Disabilities </w:t>
      </w:r>
    </w:p>
    <w:p w14:paraId="47122745"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Students with disabilities who require academic accommodation must contact Student Accessibility Services (SAS) at 905-525-9140 ext. 28652 or sas@mcmaster.ca to </w:t>
      </w:r>
      <w:proofErr w:type="gramStart"/>
      <w:r w:rsidRPr="00F9395B">
        <w:rPr>
          <w:rFonts w:ascii="Times New Roman" w:hAnsi="Times New Roman"/>
          <w:color w:val="000000"/>
          <w:sz w:val="24"/>
          <w:szCs w:val="24"/>
        </w:rPr>
        <w:t>make arrangements</w:t>
      </w:r>
      <w:proofErr w:type="gramEnd"/>
      <w:r w:rsidRPr="00F9395B">
        <w:rPr>
          <w:rFonts w:ascii="Times New Roman" w:hAnsi="Times New Roman"/>
          <w:color w:val="000000"/>
          <w:sz w:val="24"/>
          <w:szCs w:val="24"/>
        </w:rPr>
        <w:t xml:space="preserve"> with a Program Coordinator. For further information, consult McMaster University’s Academic Accommodation of Students with Disabilities policy.</w:t>
      </w:r>
    </w:p>
    <w:p w14:paraId="1E794BA6"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Academic Accommodation for Religious, Indigenous or Spiritual Observances (RISO)</w:t>
      </w:r>
    </w:p>
    <w:p w14:paraId="2E57E105"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Students requiring academic accommodation based on religious, </w:t>
      </w:r>
      <w:proofErr w:type="gramStart"/>
      <w:r w:rsidRPr="00F9395B">
        <w:rPr>
          <w:rFonts w:ascii="Times New Roman" w:hAnsi="Times New Roman"/>
          <w:color w:val="000000"/>
          <w:sz w:val="24"/>
          <w:szCs w:val="24"/>
        </w:rPr>
        <w:t>Indigenous</w:t>
      </w:r>
      <w:proofErr w:type="gramEnd"/>
      <w:r w:rsidRPr="00F9395B">
        <w:rPr>
          <w:rFonts w:ascii="Times New Roman" w:hAnsi="Times New Roman"/>
          <w:color w:val="000000"/>
          <w:sz w:val="24"/>
          <w:szCs w:val="24"/>
        </w:rPr>
        <w:t xml:space="preserve">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7C603BC1"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Conduct Expectations</w:t>
      </w:r>
    </w:p>
    <w:p w14:paraId="12E14B22"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 xml:space="preserve">As a McMaster student, you have the right to experience, and the responsibility to demonstrate, respectful and dignified interactions within all of our living, learning and working communities. </w:t>
      </w:r>
      <w:r w:rsidRPr="00F9395B">
        <w:rPr>
          <w:rFonts w:ascii="Times New Roman" w:hAnsi="Times New Roman"/>
          <w:color w:val="000000"/>
          <w:sz w:val="24"/>
          <w:szCs w:val="24"/>
        </w:rPr>
        <w:lastRenderedPageBreak/>
        <w:t>These expectations are described in the Code of Student Rights &amp; Responsibilities (the “Code”). All students share the responsibility of maintaining a positive environment for the academic and personal growth of all McMaster community members, whether in person or online.</w:t>
      </w:r>
    </w:p>
    <w:p w14:paraId="680C201B"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43893F6"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Copyright and Recording</w:t>
      </w:r>
    </w:p>
    <w:p w14:paraId="79910A46"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4C440B53"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69735E92" w14:textId="77777777" w:rsidR="00F9395B" w:rsidRPr="00F9395B" w:rsidRDefault="00F9395B" w:rsidP="00F9395B">
      <w:pPr>
        <w:rPr>
          <w:rFonts w:ascii="Times New Roman" w:hAnsi="Times New Roman"/>
          <w:b/>
          <w:color w:val="000000"/>
          <w:sz w:val="24"/>
          <w:szCs w:val="24"/>
        </w:rPr>
      </w:pPr>
      <w:r w:rsidRPr="00F9395B">
        <w:rPr>
          <w:rFonts w:ascii="Times New Roman" w:hAnsi="Times New Roman"/>
          <w:b/>
          <w:color w:val="000000"/>
          <w:sz w:val="24"/>
          <w:szCs w:val="24"/>
        </w:rPr>
        <w:t>Faculty of Social Sciences E-mail Communication Policy</w:t>
      </w:r>
    </w:p>
    <w:p w14:paraId="09FFE4B4"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8F582D1"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Course Modification</w:t>
      </w:r>
    </w:p>
    <w:p w14:paraId="3DA852F5"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7D836255"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Extreme Circumstances</w:t>
      </w:r>
    </w:p>
    <w:p w14:paraId="34605536" w14:textId="77777777" w:rsidR="00F9395B" w:rsidRPr="00F9395B" w:rsidRDefault="00F9395B" w:rsidP="00F9395B">
      <w:pPr>
        <w:rPr>
          <w:rFonts w:ascii="Times New Roman" w:hAnsi="Times New Roman"/>
          <w:color w:val="000000"/>
          <w:sz w:val="24"/>
          <w:szCs w:val="24"/>
        </w:rPr>
      </w:pPr>
      <w:r w:rsidRPr="00F9395B">
        <w:rPr>
          <w:rFonts w:ascii="Times New Roman" w:hAnsi="Times New Roman"/>
          <w:color w:val="000000"/>
          <w:sz w:val="24"/>
          <w:szCs w:val="24"/>
        </w:rPr>
        <w:lastRenderedPageBreak/>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6EB1B5AE" w14:textId="77777777" w:rsidR="00F9395B" w:rsidRPr="00F9395B" w:rsidRDefault="00F9395B" w:rsidP="00F9395B">
      <w:pPr>
        <w:spacing w:before="100" w:beforeAutospacing="1" w:after="100" w:afterAutospacing="1"/>
        <w:rPr>
          <w:rFonts w:ascii="Times New Roman" w:hAnsi="Times New Roman"/>
          <w:b/>
          <w:color w:val="000000"/>
          <w:sz w:val="24"/>
          <w:szCs w:val="24"/>
        </w:rPr>
      </w:pPr>
      <w:r w:rsidRPr="00F9395B">
        <w:rPr>
          <w:rFonts w:ascii="Times New Roman" w:hAnsi="Times New Roman"/>
          <w:b/>
          <w:color w:val="000000"/>
          <w:sz w:val="24"/>
          <w:szCs w:val="24"/>
        </w:rPr>
        <w:t>Grades</w:t>
      </w:r>
    </w:p>
    <w:p w14:paraId="3293D5D7" w14:textId="77777777" w:rsidR="00F9395B" w:rsidRPr="00F9395B" w:rsidRDefault="00F9395B" w:rsidP="00F9395B">
      <w:pPr>
        <w:spacing w:before="100" w:beforeAutospacing="1" w:after="100" w:afterAutospacing="1"/>
        <w:rPr>
          <w:rFonts w:ascii="Times New Roman" w:hAnsi="Times New Roman"/>
          <w:color w:val="000000"/>
          <w:sz w:val="24"/>
          <w:szCs w:val="24"/>
        </w:rPr>
      </w:pPr>
      <w:r w:rsidRPr="00F9395B">
        <w:rPr>
          <w:rFonts w:ascii="Times New Roman" w:hAnsi="Times New Roman"/>
          <w:color w:val="000000"/>
          <w:sz w:val="24"/>
          <w:szCs w:val="24"/>
        </w:rPr>
        <w:t>Grades will be based on the McMaster University grading scale:</w:t>
      </w:r>
    </w:p>
    <w:p w14:paraId="6C7F55DF" w14:textId="77777777" w:rsidR="00F9395B" w:rsidRPr="00F9395B" w:rsidRDefault="00F9395B" w:rsidP="00F9395B">
      <w:pPr>
        <w:spacing w:before="100" w:beforeAutospacing="1" w:after="100" w:afterAutospacing="1"/>
        <w:rPr>
          <w:rFonts w:ascii="Times New Roman" w:hAnsi="Times New Roman"/>
          <w:color w:val="000000"/>
          <w:sz w:val="24"/>
          <w:szCs w:val="24"/>
        </w:rPr>
      </w:pPr>
      <w:r w:rsidRPr="00F9395B">
        <w:rPr>
          <w:rFonts w:ascii="Times New Roman" w:hAnsi="Times New Roman"/>
          <w:color w:val="000000"/>
          <w:sz w:val="24"/>
          <w:szCs w:val="24"/>
        </w:rPr>
        <w:t>MARK GRADE</w:t>
      </w:r>
    </w:p>
    <w:p w14:paraId="6C0E31C3"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90-100 A+</w:t>
      </w:r>
    </w:p>
    <w:p w14:paraId="7797F973"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85-90 A</w:t>
      </w:r>
    </w:p>
    <w:p w14:paraId="1C49BB79"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80-84 A-</w:t>
      </w:r>
    </w:p>
    <w:p w14:paraId="53A9CCD3"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77-79 B+</w:t>
      </w:r>
    </w:p>
    <w:p w14:paraId="34239983"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73-76 B</w:t>
      </w:r>
    </w:p>
    <w:p w14:paraId="54C50EC8"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70-72 B-</w:t>
      </w:r>
    </w:p>
    <w:p w14:paraId="26D4E07B"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67-69 C+</w:t>
      </w:r>
    </w:p>
    <w:p w14:paraId="4FB48FA5"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63-66 C</w:t>
      </w:r>
    </w:p>
    <w:p w14:paraId="5CF79949"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60-62 C-</w:t>
      </w:r>
    </w:p>
    <w:p w14:paraId="21C07863"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57-59 D+</w:t>
      </w:r>
    </w:p>
    <w:p w14:paraId="6FD732E5"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53-56 D</w:t>
      </w:r>
    </w:p>
    <w:p w14:paraId="2DC87F97" w14:textId="77777777" w:rsidR="00F9395B" w:rsidRPr="00F9395B" w:rsidRDefault="00F9395B" w:rsidP="00FC12CB">
      <w:pPr>
        <w:spacing w:after="0" w:line="240" w:lineRule="auto"/>
        <w:rPr>
          <w:rFonts w:ascii="Times New Roman" w:hAnsi="Times New Roman"/>
          <w:color w:val="000000"/>
          <w:sz w:val="24"/>
          <w:szCs w:val="24"/>
        </w:rPr>
      </w:pPr>
      <w:r w:rsidRPr="00F9395B">
        <w:rPr>
          <w:rFonts w:ascii="Times New Roman" w:hAnsi="Times New Roman"/>
          <w:color w:val="000000"/>
          <w:sz w:val="24"/>
          <w:szCs w:val="24"/>
        </w:rPr>
        <w:t>50-52 D-</w:t>
      </w:r>
    </w:p>
    <w:p w14:paraId="7FD39C31" w14:textId="77777777" w:rsidR="00F9395B" w:rsidRDefault="00F9395B" w:rsidP="00FC12CB">
      <w:pPr>
        <w:spacing w:after="0" w:line="240" w:lineRule="auto"/>
        <w:rPr>
          <w:szCs w:val="24"/>
          <w:u w:val="single"/>
          <w:lang w:val="en-CA"/>
        </w:rPr>
      </w:pPr>
      <w:r w:rsidRPr="00F9395B">
        <w:rPr>
          <w:rFonts w:ascii="Times New Roman" w:hAnsi="Times New Roman"/>
          <w:color w:val="000000"/>
          <w:sz w:val="24"/>
          <w:szCs w:val="24"/>
        </w:rPr>
        <w:t>0-49 F</w:t>
      </w:r>
    </w:p>
    <w:p w14:paraId="741C09EB" w14:textId="77777777" w:rsidR="00F9395B" w:rsidRDefault="00F9395B" w:rsidP="00F9395B"/>
    <w:p w14:paraId="72B581F7" w14:textId="77777777" w:rsidR="00F9395B" w:rsidRPr="00690F3B" w:rsidRDefault="00F9395B" w:rsidP="00F9395B">
      <w:pPr>
        <w:widowControl w:val="0"/>
        <w:rPr>
          <w:rFonts w:ascii="Times New Roman" w:hAnsi="Times New Roman"/>
          <w:b/>
          <w:sz w:val="24"/>
          <w:szCs w:val="24"/>
        </w:rPr>
      </w:pPr>
    </w:p>
    <w:sectPr w:rsidR="00F9395B" w:rsidRPr="00690F3B" w:rsidSect="004B1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59"/>
    <w:rsid w:val="00006ACB"/>
    <w:rsid w:val="000164AD"/>
    <w:rsid w:val="0002555C"/>
    <w:rsid w:val="0007319B"/>
    <w:rsid w:val="000A24B0"/>
    <w:rsid w:val="000B311A"/>
    <w:rsid w:val="000B4674"/>
    <w:rsid w:val="00101BF4"/>
    <w:rsid w:val="00113D57"/>
    <w:rsid w:val="001B39C9"/>
    <w:rsid w:val="001B4172"/>
    <w:rsid w:val="001C500B"/>
    <w:rsid w:val="001E33CF"/>
    <w:rsid w:val="001F615E"/>
    <w:rsid w:val="00211072"/>
    <w:rsid w:val="0021424B"/>
    <w:rsid w:val="00230E8D"/>
    <w:rsid w:val="00232B59"/>
    <w:rsid w:val="00266545"/>
    <w:rsid w:val="002708DA"/>
    <w:rsid w:val="00281E80"/>
    <w:rsid w:val="002A075A"/>
    <w:rsid w:val="002A1A36"/>
    <w:rsid w:val="002A7505"/>
    <w:rsid w:val="002F2522"/>
    <w:rsid w:val="00357EE6"/>
    <w:rsid w:val="00364087"/>
    <w:rsid w:val="003B08A1"/>
    <w:rsid w:val="003F62F3"/>
    <w:rsid w:val="00410144"/>
    <w:rsid w:val="004210B8"/>
    <w:rsid w:val="00445FF1"/>
    <w:rsid w:val="004506A5"/>
    <w:rsid w:val="00456CEA"/>
    <w:rsid w:val="00480756"/>
    <w:rsid w:val="00490A1B"/>
    <w:rsid w:val="004A4034"/>
    <w:rsid w:val="004B12FA"/>
    <w:rsid w:val="004C6641"/>
    <w:rsid w:val="004C7741"/>
    <w:rsid w:val="00530B44"/>
    <w:rsid w:val="005522FB"/>
    <w:rsid w:val="005641B1"/>
    <w:rsid w:val="00573AB7"/>
    <w:rsid w:val="00587ACC"/>
    <w:rsid w:val="005942BD"/>
    <w:rsid w:val="005960C0"/>
    <w:rsid w:val="005A1226"/>
    <w:rsid w:val="006064DA"/>
    <w:rsid w:val="00616622"/>
    <w:rsid w:val="00633900"/>
    <w:rsid w:val="006371E4"/>
    <w:rsid w:val="00664CEE"/>
    <w:rsid w:val="00690F3B"/>
    <w:rsid w:val="00693949"/>
    <w:rsid w:val="006A351E"/>
    <w:rsid w:val="006D2756"/>
    <w:rsid w:val="006E1C1D"/>
    <w:rsid w:val="00715A67"/>
    <w:rsid w:val="0076742D"/>
    <w:rsid w:val="00804201"/>
    <w:rsid w:val="00855759"/>
    <w:rsid w:val="00867494"/>
    <w:rsid w:val="00883AC7"/>
    <w:rsid w:val="00886BAF"/>
    <w:rsid w:val="008955A5"/>
    <w:rsid w:val="008A40CE"/>
    <w:rsid w:val="008D4BEA"/>
    <w:rsid w:val="009441C2"/>
    <w:rsid w:val="00956846"/>
    <w:rsid w:val="009568DE"/>
    <w:rsid w:val="00967FFA"/>
    <w:rsid w:val="00987C6E"/>
    <w:rsid w:val="009A099F"/>
    <w:rsid w:val="009A217E"/>
    <w:rsid w:val="009D4A4F"/>
    <w:rsid w:val="00A03ED0"/>
    <w:rsid w:val="00A53BDF"/>
    <w:rsid w:val="00A84F33"/>
    <w:rsid w:val="00A8513B"/>
    <w:rsid w:val="00A87019"/>
    <w:rsid w:val="00A91DB1"/>
    <w:rsid w:val="00AB2D73"/>
    <w:rsid w:val="00BC26ED"/>
    <w:rsid w:val="00BD01D2"/>
    <w:rsid w:val="00BE53E8"/>
    <w:rsid w:val="00BF05D8"/>
    <w:rsid w:val="00C04A68"/>
    <w:rsid w:val="00C14758"/>
    <w:rsid w:val="00C26D01"/>
    <w:rsid w:val="00C325FC"/>
    <w:rsid w:val="00C70E16"/>
    <w:rsid w:val="00C73A65"/>
    <w:rsid w:val="00C9123A"/>
    <w:rsid w:val="00C94457"/>
    <w:rsid w:val="00CB06DF"/>
    <w:rsid w:val="00D15F05"/>
    <w:rsid w:val="00D424F9"/>
    <w:rsid w:val="00D4356C"/>
    <w:rsid w:val="00D47F71"/>
    <w:rsid w:val="00D5349C"/>
    <w:rsid w:val="00D60311"/>
    <w:rsid w:val="00D75FA7"/>
    <w:rsid w:val="00D86F4C"/>
    <w:rsid w:val="00DC1BBE"/>
    <w:rsid w:val="00DE3BB0"/>
    <w:rsid w:val="00E21288"/>
    <w:rsid w:val="00E614EC"/>
    <w:rsid w:val="00E75B64"/>
    <w:rsid w:val="00E84D2D"/>
    <w:rsid w:val="00EA1C0B"/>
    <w:rsid w:val="00EB235E"/>
    <w:rsid w:val="00F10F75"/>
    <w:rsid w:val="00F364F7"/>
    <w:rsid w:val="00F60D52"/>
    <w:rsid w:val="00F674ED"/>
    <w:rsid w:val="00F9395B"/>
    <w:rsid w:val="00FC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37C98B5E"/>
  <w15:chartTrackingRefBased/>
  <w15:docId w15:val="{3FC4272E-953D-4F79-8E42-4DACE27C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59"/>
    <w:pPr>
      <w:spacing w:after="160" w:line="259" w:lineRule="auto"/>
    </w:pPr>
    <w:rPr>
      <w:rFonts w:eastAsia="Times New Roman"/>
      <w:sz w:val="22"/>
      <w:szCs w:val="22"/>
    </w:rPr>
  </w:style>
  <w:style w:type="paragraph" w:styleId="Heading2">
    <w:name w:val="heading 2"/>
    <w:basedOn w:val="Normal"/>
    <w:link w:val="Heading2Char"/>
    <w:qFormat/>
    <w:rsid w:val="00F9395B"/>
    <w:pPr>
      <w:spacing w:after="150" w:line="240" w:lineRule="auto"/>
      <w:outlineLvl w:val="1"/>
    </w:pPr>
    <w:rPr>
      <w:rFonts w:ascii="Verdana" w:eastAsia="Calibri" w:hAnsi="Verdana"/>
      <w:b/>
      <w:bCs/>
      <w:color w:val="990033"/>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281E80"/>
    <w:rPr>
      <w:color w:val="0000FF"/>
      <w:u w:val="single"/>
    </w:rPr>
  </w:style>
  <w:style w:type="paragraph" w:styleId="BodyText">
    <w:name w:val="Body Text"/>
    <w:basedOn w:val="Normal"/>
    <w:link w:val="BodyTextChar"/>
    <w:rsid w:val="00281E80"/>
    <w:pPr>
      <w:spacing w:after="0" w:line="240" w:lineRule="auto"/>
    </w:pPr>
    <w:rPr>
      <w:rFonts w:ascii="Times New Roman" w:hAnsi="Times New Roman"/>
      <w:color w:val="000000"/>
      <w:sz w:val="20"/>
      <w:szCs w:val="20"/>
      <w:lang w:val="en-GB"/>
    </w:rPr>
  </w:style>
  <w:style w:type="character" w:customStyle="1" w:styleId="BodyTextChar">
    <w:name w:val="Body Text Char"/>
    <w:link w:val="BodyText"/>
    <w:rsid w:val="00281E80"/>
    <w:rPr>
      <w:rFonts w:ascii="Times New Roman" w:eastAsia="Times New Roman" w:hAnsi="Times New Roman" w:cs="Times New Roman"/>
      <w:color w:val="000000"/>
      <w:sz w:val="20"/>
      <w:szCs w:val="20"/>
      <w:lang w:val="en-GB" w:eastAsia="x-none"/>
    </w:rPr>
  </w:style>
  <w:style w:type="table" w:styleId="TableGrid">
    <w:name w:val="Table Grid"/>
    <w:basedOn w:val="TableNormal"/>
    <w:rsid w:val="00C14758"/>
    <w:rPr>
      <w:rFonts w:eastAsia="Times New Roman"/>
      <w:lang w:val="en-CA" w:eastAsia="en-C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P9Hyperlink">
    <w:name w:val="WP9_Hyperlink"/>
    <w:rsid w:val="00C14758"/>
    <w:rPr>
      <w:color w:val="0000FF"/>
      <w:u w:val="single"/>
    </w:rPr>
  </w:style>
  <w:style w:type="character" w:customStyle="1" w:styleId="Heading2Char">
    <w:name w:val="Heading 2 Char"/>
    <w:link w:val="Heading2"/>
    <w:rsid w:val="00F9395B"/>
    <w:rPr>
      <w:rFonts w:ascii="Verdana" w:hAnsi="Verdana"/>
      <w:b/>
      <w:bCs/>
      <w:color w:val="990033"/>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cll.mcmaster.ca/COU/pdf/Undergraduate%20Degree%20Level%20Expectations.pdf"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c1a06@mcmaster.ca" TargetMode="External"/><Relationship Id="rId11" Type="http://schemas.openxmlformats.org/officeDocument/2006/relationships/customXml" Target="../customXml/item1.xml"/><Relationship Id="rId5" Type="http://schemas.openxmlformats.org/officeDocument/2006/relationships/hyperlink" Target="mailto:colaves@mcmaster.ca" TargetMode="External"/><Relationship Id="rId10" Type="http://schemas.openxmlformats.org/officeDocument/2006/relationships/theme" Target="theme/theme1.xml"/><Relationship Id="rId4" Type="http://schemas.openxmlformats.org/officeDocument/2006/relationships/hyperlink" Target="https://sociology.mcmaster.ca/courses/canadian-society-social-problems-social-policy-and-the-law"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Props1.xml><?xml version="1.0" encoding="utf-8"?>
<ds:datastoreItem xmlns:ds="http://schemas.openxmlformats.org/officeDocument/2006/customXml" ds:itemID="{0716D6FF-638D-4246-B037-D93E66AE6610}"/>
</file>

<file path=customXml/itemProps2.xml><?xml version="1.0" encoding="utf-8"?>
<ds:datastoreItem xmlns:ds="http://schemas.openxmlformats.org/officeDocument/2006/customXml" ds:itemID="{D3548723-74EA-4E7D-910B-40FA71450DA6}"/>
</file>

<file path=customXml/itemProps3.xml><?xml version="1.0" encoding="utf-8"?>
<ds:datastoreItem xmlns:ds="http://schemas.openxmlformats.org/officeDocument/2006/customXml" ds:itemID="{E23C6053-292D-43CC-AFFC-7BC0FDBD9D3D}"/>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10998</Characters>
  <Application>Microsoft Office Word</Application>
  <DocSecurity>4</DocSecurity>
  <Lines>354</Lines>
  <Paragraphs>205</Paragraphs>
  <ScaleCrop>false</ScaleCrop>
  <HeadingPairs>
    <vt:vector size="2" baseType="variant">
      <vt:variant>
        <vt:lpstr>Title</vt:lpstr>
      </vt:variant>
      <vt:variant>
        <vt:i4>1</vt:i4>
      </vt:variant>
    </vt:vector>
  </HeadingPairs>
  <TitlesOfParts>
    <vt:vector size="1" baseType="lpstr">
      <vt:lpstr>SOCIOL 1CO3 Canadian Society: Social Problems, Social Policy, and the Law</vt:lpstr>
    </vt:vector>
  </TitlesOfParts>
  <Company>Microsoft</Company>
  <LinksUpToDate>false</LinksUpToDate>
  <CharactersWithSpaces>12739</CharactersWithSpaces>
  <SharedDoc>false</SharedDoc>
  <HLinks>
    <vt:vector size="30" baseType="variant">
      <vt:variant>
        <vt:i4>1310748</vt:i4>
      </vt:variant>
      <vt:variant>
        <vt:i4>12</vt:i4>
      </vt:variant>
      <vt:variant>
        <vt:i4>0</vt:i4>
      </vt:variant>
      <vt:variant>
        <vt:i4>5</vt:i4>
      </vt:variant>
      <vt:variant>
        <vt:lpwstr>http://www.mcmaster.ca/academicintegrity</vt:lpwstr>
      </vt:variant>
      <vt:variant>
        <vt:lpwstr/>
      </vt:variant>
      <vt:variant>
        <vt:i4>8192122</vt:i4>
      </vt:variant>
      <vt:variant>
        <vt:i4>9</vt:i4>
      </vt:variant>
      <vt:variant>
        <vt:i4>0</vt:i4>
      </vt:variant>
      <vt:variant>
        <vt:i4>5</vt:i4>
      </vt:variant>
      <vt:variant>
        <vt:lpwstr>http://cll.mcmaster.ca/COU/pdf/Undergraduate Degree Level Expectations.pdf</vt:lpwstr>
      </vt:variant>
      <vt:variant>
        <vt:lpwstr/>
      </vt:variant>
      <vt:variant>
        <vt:i4>8126467</vt:i4>
      </vt:variant>
      <vt:variant>
        <vt:i4>6</vt:i4>
      </vt:variant>
      <vt:variant>
        <vt:i4>0</vt:i4>
      </vt:variant>
      <vt:variant>
        <vt:i4>5</vt:i4>
      </vt:variant>
      <vt:variant>
        <vt:lpwstr>mailto:soc1a06@mcmaster.ca</vt:lpwstr>
      </vt:variant>
      <vt:variant>
        <vt:lpwstr/>
      </vt:variant>
      <vt:variant>
        <vt:i4>3211270</vt:i4>
      </vt:variant>
      <vt:variant>
        <vt:i4>3</vt:i4>
      </vt:variant>
      <vt:variant>
        <vt:i4>0</vt:i4>
      </vt:variant>
      <vt:variant>
        <vt:i4>5</vt:i4>
      </vt:variant>
      <vt:variant>
        <vt:lpwstr>mailto:colaves@mcmaster.ca</vt:lpwstr>
      </vt:variant>
      <vt:variant>
        <vt:lpwstr/>
      </vt:variant>
      <vt:variant>
        <vt:i4>5242906</vt:i4>
      </vt:variant>
      <vt:variant>
        <vt:i4>0</vt:i4>
      </vt:variant>
      <vt:variant>
        <vt:i4>0</vt:i4>
      </vt:variant>
      <vt:variant>
        <vt:i4>5</vt:i4>
      </vt:variant>
      <vt:variant>
        <vt:lpwstr>https://sociology.mcmaster.ca/courses/canadian-society-social-problems-social-policy-and-the-law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SOCIOL 1CO3 Canadian Society: Social Problems, Social Policy, and the Law</dc:title>
  <dc:subject/>
  <dc:creator>Sandra Colavecchia</dc:creator>
  <cp:keywords/>
  <dc:description/>
  <cp:lastModifiedBy>Colwell, Colleen</cp:lastModifiedBy>
  <cp:revision>2</cp:revision>
  <dcterms:created xsi:type="dcterms:W3CDTF">2023-01-23T16:24:00Z</dcterms:created>
  <dcterms:modified xsi:type="dcterms:W3CDTF">2023-01-23T16:24:00Z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ies>
</file>